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36" w:rsidRDefault="00C34636" w:rsidP="00C34636">
      <w:pPr>
        <w:pStyle w:val="Titolo2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2"/>
        <w:jc w:val="center"/>
        <w:rPr>
          <w:rFonts w:ascii="Calibri" w:hAnsi="Calibri" w:cs="Calibri"/>
          <w:i w:val="0"/>
          <w:color w:val="003C84"/>
          <w:sz w:val="28"/>
          <w:szCs w:val="28"/>
          <w:lang w:val="it-IT"/>
        </w:rPr>
      </w:pPr>
      <w:r>
        <w:rPr>
          <w:rFonts w:ascii="Calibri" w:hAnsi="Calibri" w:cs="Calibri"/>
          <w:i w:val="0"/>
          <w:color w:val="003C84"/>
          <w:sz w:val="28"/>
          <w:szCs w:val="28"/>
        </w:rPr>
        <w:t xml:space="preserve">Diretta MAP, </w:t>
      </w:r>
      <w:r>
        <w:rPr>
          <w:rFonts w:ascii="Calibri" w:hAnsi="Calibri" w:cs="Calibri"/>
          <w:i w:val="0"/>
          <w:color w:val="003C84"/>
          <w:sz w:val="28"/>
          <w:szCs w:val="28"/>
          <w:lang w:val="it-IT"/>
        </w:rPr>
        <w:t xml:space="preserve">giovedì 16 marzo </w:t>
      </w:r>
      <w:r>
        <w:rPr>
          <w:rFonts w:ascii="Calibri" w:hAnsi="Calibri" w:cs="Calibri"/>
          <w:i w:val="0"/>
          <w:color w:val="003C84"/>
          <w:sz w:val="28"/>
          <w:szCs w:val="28"/>
        </w:rPr>
        <w:t>201</w:t>
      </w:r>
      <w:r>
        <w:rPr>
          <w:rFonts w:ascii="Calibri" w:hAnsi="Calibri" w:cs="Calibri"/>
          <w:i w:val="0"/>
          <w:color w:val="003C84"/>
          <w:sz w:val="28"/>
          <w:szCs w:val="28"/>
          <w:lang w:val="it-IT"/>
        </w:rPr>
        <w:t>7</w:t>
      </w:r>
    </w:p>
    <w:p w:rsidR="00C34636" w:rsidRDefault="00C34636" w:rsidP="00C34636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(dalle ore 15,00 alle </w:t>
      </w:r>
      <w:r w:rsidRPr="008A1EBB">
        <w:rPr>
          <w:rFonts w:ascii="Calibri" w:hAnsi="Calibri" w:cs="Calibri"/>
          <w:sz w:val="22"/>
          <w:szCs w:val="22"/>
        </w:rPr>
        <w:t>ore 1</w:t>
      </w:r>
      <w:r w:rsidR="00ED6388" w:rsidRPr="008A1EBB">
        <w:rPr>
          <w:rFonts w:ascii="Calibri" w:hAnsi="Calibri" w:cs="Calibri"/>
          <w:sz w:val="22"/>
          <w:szCs w:val="22"/>
        </w:rPr>
        <w:t>7</w:t>
      </w:r>
      <w:r w:rsidRPr="008A1EBB">
        <w:rPr>
          <w:rFonts w:ascii="Calibri" w:hAnsi="Calibri" w:cs="Calibri"/>
          <w:sz w:val="22"/>
          <w:szCs w:val="22"/>
        </w:rPr>
        <w:t>,</w:t>
      </w:r>
      <w:r w:rsidR="00ED6388" w:rsidRPr="008A1EBB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>)</w:t>
      </w:r>
    </w:p>
    <w:p w:rsidR="00C34636" w:rsidRDefault="00C34636" w:rsidP="00C34636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</w:p>
    <w:p w:rsidR="00C34636" w:rsidRDefault="00C34636" w:rsidP="00C34636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onda su</w:t>
      </w:r>
    </w:p>
    <w:tbl>
      <w:tblPr>
        <w:tblW w:w="9778" w:type="dxa"/>
        <w:tblInd w:w="1020" w:type="dxa"/>
        <w:tblLook w:val="01E0"/>
      </w:tblPr>
      <w:tblGrid>
        <w:gridCol w:w="6015"/>
        <w:gridCol w:w="3763"/>
      </w:tblGrid>
      <w:tr w:rsidR="00C34636" w:rsidTr="00C34636">
        <w:tc>
          <w:tcPr>
            <w:tcW w:w="3888" w:type="dxa"/>
            <w:vAlign w:val="bottom"/>
          </w:tcPr>
          <w:p w:rsidR="00C34636" w:rsidRDefault="00C34636">
            <w:pPr>
              <w:spacing w:line="240" w:lineRule="auto"/>
              <w:jc w:val="right"/>
              <w:rPr>
                <w:rFonts w:ascii="Calibri" w:hAnsi="Calibri" w:cs="Calibri"/>
                <w:szCs w:val="22"/>
                <w:u w:val="single"/>
              </w:rPr>
            </w:pPr>
          </w:p>
          <w:tbl>
            <w:tblPr>
              <w:tblW w:w="3672" w:type="dxa"/>
              <w:tblInd w:w="2127" w:type="dxa"/>
              <w:tblLook w:val="04A0"/>
            </w:tblPr>
            <w:tblGrid>
              <w:gridCol w:w="249"/>
              <w:gridCol w:w="3423"/>
            </w:tblGrid>
            <w:tr w:rsidR="00C34636">
              <w:tc>
                <w:tcPr>
                  <w:tcW w:w="249" w:type="dxa"/>
                </w:tcPr>
                <w:p w:rsidR="00C34636" w:rsidRDefault="00C34636">
                  <w:pPr>
                    <w:spacing w:line="240" w:lineRule="auto"/>
                    <w:jc w:val="right"/>
                    <w:rPr>
                      <w:rFonts w:ascii="Calibri" w:hAnsi="Calibri" w:cs="Calibri"/>
                      <w:szCs w:val="22"/>
                    </w:rPr>
                  </w:pPr>
                </w:p>
              </w:tc>
              <w:tc>
                <w:tcPr>
                  <w:tcW w:w="3423" w:type="dxa"/>
                  <w:hideMark/>
                </w:tcPr>
                <w:p w:rsidR="00C34636" w:rsidRDefault="00C34636">
                  <w:pPr>
                    <w:spacing w:line="240" w:lineRule="auto"/>
                    <w:jc w:val="left"/>
                    <w:rPr>
                      <w:rFonts w:ascii="Calibri" w:hAnsi="Calibri" w:cs="Calibri"/>
                      <w:szCs w:val="22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981200" cy="600075"/>
                        <wp:effectExtent l="0" t="0" r="0" b="9525"/>
                        <wp:docPr id="1" name="Immagine 1" descr="Logo_Reteconomy_Basic_5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Reteconomy_Basic_5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4636" w:rsidRDefault="00C34636">
            <w:pPr>
              <w:spacing w:line="240" w:lineRule="auto"/>
              <w:jc w:val="right"/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5890" w:type="dxa"/>
          </w:tcPr>
          <w:p w:rsidR="00C34636" w:rsidRDefault="00C34636">
            <w:pPr>
              <w:spacing w:line="240" w:lineRule="auto"/>
              <w:jc w:val="left"/>
              <w:rPr>
                <w:rFonts w:ascii="Calibri" w:hAnsi="Calibri" w:cs="Calibri"/>
                <w:b/>
                <w:color w:val="003C84"/>
                <w:sz w:val="4"/>
                <w:szCs w:val="4"/>
              </w:rPr>
            </w:pPr>
          </w:p>
        </w:tc>
      </w:tr>
    </w:tbl>
    <w:p w:rsidR="00C34636" w:rsidRDefault="00C34636" w:rsidP="00C34636">
      <w:pPr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003C84"/>
          <w:szCs w:val="24"/>
        </w:rPr>
        <w:t>_____________________________________</w:t>
      </w:r>
      <w:r>
        <w:rPr>
          <w:rFonts w:ascii="Calibri" w:hAnsi="Calibri" w:cs="Calibri"/>
          <w:b/>
          <w:color w:val="003C84"/>
          <w:szCs w:val="24"/>
        </w:rPr>
        <w:softHyphen/>
      </w:r>
      <w:r>
        <w:rPr>
          <w:rFonts w:ascii="Calibri" w:hAnsi="Calibri" w:cs="Calibri"/>
          <w:b/>
          <w:color w:val="003C84"/>
          <w:szCs w:val="24"/>
        </w:rPr>
        <w:softHyphen/>
      </w:r>
      <w:r>
        <w:rPr>
          <w:rFonts w:ascii="Calibri" w:hAnsi="Calibri" w:cs="Calibri"/>
          <w:b/>
          <w:color w:val="003C84"/>
          <w:szCs w:val="24"/>
        </w:rPr>
        <w:softHyphen/>
      </w:r>
      <w:r>
        <w:rPr>
          <w:rFonts w:ascii="Calibri" w:hAnsi="Calibri" w:cs="Calibri"/>
          <w:b/>
          <w:color w:val="003C84"/>
          <w:szCs w:val="24"/>
        </w:rPr>
        <w:softHyphen/>
      </w:r>
      <w:r>
        <w:rPr>
          <w:rFonts w:ascii="Calibri" w:hAnsi="Calibri" w:cs="Calibri"/>
          <w:b/>
          <w:color w:val="003C84"/>
          <w:szCs w:val="24"/>
        </w:rPr>
        <w:softHyphen/>
      </w:r>
      <w:r>
        <w:rPr>
          <w:rFonts w:ascii="Calibri" w:hAnsi="Calibri" w:cs="Calibri"/>
          <w:b/>
          <w:color w:val="003C84"/>
          <w:szCs w:val="24"/>
        </w:rPr>
        <w:softHyphen/>
        <w:t>________________________________________</w:t>
      </w:r>
    </w:p>
    <w:tbl>
      <w:tblPr>
        <w:tblW w:w="0" w:type="auto"/>
        <w:tblLook w:val="01E0"/>
      </w:tblPr>
      <w:tblGrid>
        <w:gridCol w:w="2943"/>
        <w:gridCol w:w="4253"/>
      </w:tblGrid>
      <w:tr w:rsidR="00C34636" w:rsidTr="00C34636">
        <w:tc>
          <w:tcPr>
            <w:tcW w:w="2943" w:type="dxa"/>
            <w:vAlign w:val="bottom"/>
          </w:tcPr>
          <w:p w:rsidR="00C34636" w:rsidRDefault="00C34636">
            <w:pPr>
              <w:spacing w:line="240" w:lineRule="auto"/>
              <w:jc w:val="right"/>
              <w:rPr>
                <w:rFonts w:ascii="Calibri" w:hAnsi="Calibri" w:cs="Calibri"/>
                <w:szCs w:val="22"/>
                <w:u w:val="single"/>
              </w:rPr>
            </w:pPr>
          </w:p>
        </w:tc>
        <w:tc>
          <w:tcPr>
            <w:tcW w:w="4253" w:type="dxa"/>
          </w:tcPr>
          <w:p w:rsidR="00C34636" w:rsidRDefault="00C34636">
            <w:pPr>
              <w:spacing w:line="240" w:lineRule="auto"/>
              <w:ind w:left="176"/>
              <w:jc w:val="left"/>
              <w:rPr>
                <w:color w:val="1F497D"/>
                <w:sz w:val="4"/>
                <w:szCs w:val="4"/>
              </w:rPr>
            </w:pPr>
          </w:p>
          <w:p w:rsidR="00C34636" w:rsidRDefault="00C34636">
            <w:pPr>
              <w:spacing w:line="240" w:lineRule="auto"/>
              <w:ind w:left="176"/>
              <w:jc w:val="left"/>
              <w:rPr>
                <w:rFonts w:ascii="Calibri" w:hAnsi="Calibri" w:cs="Calibri"/>
                <w:b/>
                <w:color w:val="003C84"/>
                <w:sz w:val="4"/>
                <w:szCs w:val="4"/>
              </w:rPr>
            </w:pPr>
          </w:p>
        </w:tc>
      </w:tr>
    </w:tbl>
    <w:p w:rsidR="00C34636" w:rsidRDefault="00C34636" w:rsidP="00C34636">
      <w:pPr>
        <w:spacing w:line="240" w:lineRule="auto"/>
        <w:jc w:val="center"/>
        <w:rPr>
          <w:rFonts w:ascii="Calibri" w:hAnsi="Calibri" w:cs="Calibri"/>
          <w:b/>
          <w:color w:val="003C84"/>
          <w:sz w:val="36"/>
          <w:szCs w:val="36"/>
        </w:rPr>
      </w:pPr>
      <w:r>
        <w:rPr>
          <w:rFonts w:ascii="Calibri" w:hAnsi="Calibri" w:cs="Calibri"/>
          <w:b/>
          <w:color w:val="003C84"/>
          <w:sz w:val="36"/>
          <w:szCs w:val="36"/>
        </w:rPr>
        <w:t>Il nuovo bilancio d’esercizio</w:t>
      </w:r>
    </w:p>
    <w:p w:rsidR="00C34636" w:rsidRDefault="00C34636" w:rsidP="00C34636">
      <w:pPr>
        <w:spacing w:line="240" w:lineRule="auto"/>
        <w:jc w:val="center"/>
        <w:rPr>
          <w:rFonts w:ascii="Calibri" w:hAnsi="Calibri" w:cs="Calibri"/>
          <w:b/>
          <w:color w:val="003C84"/>
          <w:sz w:val="32"/>
          <w:szCs w:val="32"/>
        </w:rPr>
      </w:pPr>
    </w:p>
    <w:p w:rsidR="00C34636" w:rsidRPr="008A1EBB" w:rsidRDefault="00C34636" w:rsidP="00C34636">
      <w:pPr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3C84"/>
          <w:sz w:val="22"/>
          <w:szCs w:val="22"/>
        </w:rPr>
        <w:t>Elenco Mat</w:t>
      </w:r>
      <w:r w:rsidR="00B8590A">
        <w:rPr>
          <w:rFonts w:ascii="Calibri" w:hAnsi="Calibri" w:cs="Calibri"/>
          <w:b/>
          <w:color w:val="003C84"/>
          <w:sz w:val="22"/>
          <w:szCs w:val="22"/>
        </w:rPr>
        <w:t>erie FPC: C.1.1 – C.1.</w:t>
      </w:r>
      <w:r w:rsidR="00B8590A" w:rsidRPr="002F5651">
        <w:rPr>
          <w:rFonts w:ascii="Calibri" w:hAnsi="Calibri" w:cs="Calibri"/>
          <w:b/>
          <w:color w:val="003C84"/>
          <w:sz w:val="22"/>
          <w:szCs w:val="22"/>
        </w:rPr>
        <w:t xml:space="preserve">2 – </w:t>
      </w:r>
      <w:r w:rsidRPr="002F5651">
        <w:rPr>
          <w:rFonts w:ascii="Calibri" w:hAnsi="Calibri" w:cs="Calibri"/>
          <w:b/>
          <w:color w:val="003C84"/>
          <w:sz w:val="22"/>
          <w:szCs w:val="22"/>
        </w:rPr>
        <w:t>D.7</w:t>
      </w:r>
    </w:p>
    <w:p w:rsidR="00F216D2" w:rsidRDefault="00F216D2"/>
    <w:tbl>
      <w:tblPr>
        <w:tblpPr w:leftFromText="141" w:rightFromText="141" w:vertAnchor="text" w:horzAnchor="margin" w:tblpY="295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4012"/>
        <w:gridCol w:w="4647"/>
      </w:tblGrid>
      <w:tr w:rsidR="00C34636" w:rsidTr="00C34636">
        <w:trPr>
          <w:trHeight w:val="27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636" w:rsidRDefault="00C34636">
            <w:pPr>
              <w:spacing w:line="240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20"/>
              </w:rPr>
              <w:t>Orario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636" w:rsidRDefault="00C34636">
            <w:pPr>
              <w:spacing w:line="240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20"/>
              </w:rPr>
              <w:t>Relatore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636" w:rsidRDefault="00C34636">
            <w:pPr>
              <w:spacing w:line="240" w:lineRule="auto"/>
              <w:jc w:val="center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bCs/>
                <w:i/>
                <w:iCs/>
                <w:sz w:val="20"/>
              </w:rPr>
              <w:t>Argomenti</w:t>
            </w:r>
          </w:p>
        </w:tc>
      </w:tr>
      <w:tr w:rsidR="00C34636" w:rsidTr="00C34636">
        <w:trPr>
          <w:trHeight w:val="12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636" w:rsidRDefault="00C34636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15.00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4636" w:rsidRDefault="00C34636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Luca Bilancini</w:t>
            </w:r>
          </w:p>
          <w:p w:rsidR="00C34636" w:rsidRDefault="00C34636">
            <w:pPr>
              <w:spacing w:line="240" w:lineRule="auto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(Commercialista, Pubblicista, coordinatore scientifico MAP)</w:t>
            </w:r>
          </w:p>
          <w:p w:rsidR="00C34636" w:rsidRDefault="00C34636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C34636" w:rsidRDefault="00C34636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Elena Maria Ottino</w:t>
            </w:r>
          </w:p>
          <w:p w:rsidR="00C34636" w:rsidRDefault="00C34636">
            <w:pPr>
              <w:spacing w:line="240" w:lineRule="auto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(Redazione M</w:t>
            </w:r>
            <w:r w:rsidR="008A1EBB">
              <w:rPr>
                <w:rFonts w:ascii="Verdana" w:hAnsi="Verdana"/>
                <w:i/>
                <w:sz w:val="20"/>
              </w:rPr>
              <w:t>AP</w:t>
            </w:r>
            <w:r>
              <w:rPr>
                <w:rFonts w:ascii="Verdana" w:hAnsi="Verdana"/>
                <w:i/>
                <w:sz w:val="20"/>
              </w:rPr>
              <w:t>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636" w:rsidRDefault="00C34636">
            <w:pPr>
              <w:pStyle w:val="NormaleWeb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Coordinamento alla Diretta</w:t>
            </w:r>
          </w:p>
        </w:tc>
      </w:tr>
      <w:tr w:rsidR="00602B57" w:rsidTr="00C34636">
        <w:trPr>
          <w:trHeight w:val="4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2B57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A1EBB">
              <w:rPr>
                <w:rFonts w:ascii="Verdana" w:hAnsi="Verdana" w:cs="Calibri"/>
                <w:sz w:val="18"/>
                <w:szCs w:val="18"/>
              </w:rPr>
              <w:t>15,05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2B57" w:rsidRPr="008A1EBB" w:rsidRDefault="00602B57" w:rsidP="00602B57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Piercarlo Bausola</w:t>
            </w:r>
          </w:p>
          <w:p w:rsidR="00602B57" w:rsidRPr="008A1EBB" w:rsidRDefault="00602B57" w:rsidP="00602B57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 in Torino)</w:t>
            </w:r>
          </w:p>
          <w:p w:rsidR="00602B57" w:rsidRPr="008A1EBB" w:rsidRDefault="00602B57" w:rsidP="00602B57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Alberto Marengo</w:t>
            </w:r>
          </w:p>
          <w:p w:rsidR="00602B57" w:rsidRPr="008A1EBB" w:rsidRDefault="00602B57" w:rsidP="00602B57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 in Torino)</w:t>
            </w:r>
          </w:p>
          <w:p w:rsidR="00602B57" w:rsidRPr="008A1EBB" w:rsidRDefault="00602B57" w:rsidP="00602B57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Umberto Terzuolo</w:t>
            </w:r>
          </w:p>
          <w:p w:rsidR="00602B57" w:rsidRPr="008A1EBB" w:rsidRDefault="00602B57" w:rsidP="00602B57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 in Torino)</w:t>
            </w:r>
          </w:p>
          <w:p w:rsidR="00602B57" w:rsidRPr="008A1EBB" w:rsidRDefault="00602B57" w:rsidP="00602B57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B57" w:rsidRDefault="00602B57" w:rsidP="00602B5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 nuovi schemi del bilancio d’esercizio</w:t>
            </w:r>
          </w:p>
          <w:p w:rsidR="00602B57" w:rsidRDefault="00602B57" w:rsidP="00602B57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Tavola rotonda</w:t>
            </w:r>
          </w:p>
        </w:tc>
      </w:tr>
      <w:tr w:rsidR="00272C3A" w:rsidTr="00C34636">
        <w:trPr>
          <w:trHeight w:val="4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7F1385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15,30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Silvana Secinaro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(Ricercatore Economia Aziendale – Università di Torino)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C3A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Immobilizzazioni immateriali: le novità dell’OIC 24</w:t>
            </w:r>
          </w:p>
          <w:p w:rsidR="00272C3A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7F1385" w:rsidTr="00C34636">
        <w:trPr>
          <w:trHeight w:val="4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385" w:rsidRPr="008A1EBB" w:rsidRDefault="007F1385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15,55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385" w:rsidRDefault="007F1385" w:rsidP="00272C3A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Fabio Cigna</w:t>
            </w:r>
          </w:p>
          <w:p w:rsidR="007F1385" w:rsidRPr="007F1385" w:rsidRDefault="007F1385" w:rsidP="00272C3A">
            <w:pPr>
              <w:spacing w:line="240" w:lineRule="auto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(Commercialista, Consigliere</w:t>
            </w:r>
            <w:r w:rsidR="00AB4F6F">
              <w:rPr>
                <w:rFonts w:ascii="Verdana" w:hAnsi="Verdana"/>
                <w:i/>
                <w:sz w:val="20"/>
              </w:rPr>
              <w:t xml:space="preserve"> segretario</w:t>
            </w:r>
            <w:r>
              <w:rPr>
                <w:rFonts w:ascii="Verdana" w:hAnsi="Verdana"/>
                <w:i/>
                <w:sz w:val="20"/>
              </w:rPr>
              <w:t xml:space="preserve"> ODCEC Cuneo)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1385" w:rsidRPr="00272C3A" w:rsidRDefault="007F1385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 rendiconto finanziario</w:t>
            </w:r>
            <w:r w:rsidR="00B65AAC">
              <w:rPr>
                <w:rFonts w:ascii="Verdana" w:hAnsi="Verdana"/>
                <w:b/>
                <w:sz w:val="20"/>
              </w:rPr>
              <w:t xml:space="preserve"> (OIC 10)</w:t>
            </w:r>
            <w:bookmarkStart w:id="0" w:name="_GoBack"/>
            <w:bookmarkEnd w:id="0"/>
          </w:p>
        </w:tc>
      </w:tr>
      <w:tr w:rsidR="00272C3A" w:rsidTr="00C34636">
        <w:trPr>
          <w:trHeight w:val="4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7F1385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16,25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Federico Lozzi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(Commercialista, Consigliere ODCEC Torino)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C3A" w:rsidRPr="00272C3A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272C3A">
              <w:rPr>
                <w:rFonts w:ascii="Verdana" w:hAnsi="Verdana"/>
                <w:b/>
                <w:sz w:val="20"/>
              </w:rPr>
              <w:t>Immobilizzazioni materiali: il nuovo OIC 16</w:t>
            </w:r>
          </w:p>
          <w:p w:rsidR="00272C3A" w:rsidRPr="00272C3A" w:rsidRDefault="00272C3A" w:rsidP="00272C3A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272C3A" w:rsidTr="00C34636">
        <w:trPr>
          <w:trHeight w:val="42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A1EBB">
              <w:rPr>
                <w:rFonts w:ascii="Verdana" w:hAnsi="Verdana" w:cs="Calibri"/>
                <w:sz w:val="18"/>
                <w:szCs w:val="18"/>
              </w:rPr>
              <w:t>16,</w:t>
            </w:r>
            <w:r w:rsidR="007F1385">
              <w:rPr>
                <w:rFonts w:ascii="Verdana" w:hAnsi="Verdana" w:cs="Calibri"/>
                <w:sz w:val="18"/>
                <w:szCs w:val="18"/>
              </w:rPr>
              <w:t>50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Alain Devalle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(Professore Economia Aziendale – Università di Torino)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C3A" w:rsidRPr="00272C3A" w:rsidRDefault="00272C3A" w:rsidP="00272C3A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272C3A">
              <w:rPr>
                <w:rFonts w:ascii="Verdana" w:eastAsia="Times New Roman" w:hAnsi="Verdana"/>
                <w:b/>
                <w:sz w:val="20"/>
                <w:szCs w:val="20"/>
              </w:rPr>
              <w:t>Gli strumenti finanziari derivati (OIC 32)</w:t>
            </w:r>
          </w:p>
        </w:tc>
      </w:tr>
      <w:tr w:rsidR="00272C3A" w:rsidTr="00C34636">
        <w:trPr>
          <w:trHeight w:val="57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A1EBB">
              <w:rPr>
                <w:rFonts w:ascii="Verdana" w:hAnsi="Verdana" w:cs="Calibri"/>
                <w:sz w:val="18"/>
                <w:szCs w:val="18"/>
              </w:rPr>
              <w:t>17,</w:t>
            </w:r>
            <w:r w:rsidR="007F1385">
              <w:rPr>
                <w:rFonts w:ascii="Verdana" w:hAnsi="Verdana" w:cs="Calibri"/>
                <w:sz w:val="18"/>
                <w:szCs w:val="18"/>
              </w:rPr>
              <w:t>20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</w:p>
          <w:p w:rsidR="00272C3A" w:rsidRPr="008A1EBB" w:rsidRDefault="00272C3A" w:rsidP="00272C3A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Piercarlo Bausola</w:t>
            </w:r>
          </w:p>
          <w:p w:rsidR="00272C3A" w:rsidRPr="008A1EBB" w:rsidRDefault="00272C3A" w:rsidP="00272C3A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 in Torino)</w:t>
            </w:r>
          </w:p>
          <w:p w:rsidR="00272C3A" w:rsidRPr="008A1EBB" w:rsidRDefault="00272C3A" w:rsidP="00272C3A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Alberto Marengo</w:t>
            </w:r>
          </w:p>
          <w:p w:rsidR="00272C3A" w:rsidRPr="008A1EBB" w:rsidRDefault="00272C3A" w:rsidP="00272C3A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i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 in Torino)</w:t>
            </w:r>
          </w:p>
          <w:p w:rsidR="00272C3A" w:rsidRPr="008A1EBB" w:rsidRDefault="00272C3A" w:rsidP="00272C3A">
            <w:pPr>
              <w:pStyle w:val="Paragrafoelenco"/>
              <w:spacing w:line="240" w:lineRule="auto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Umberto Terzuolo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i/>
                <w:sz w:val="20"/>
              </w:rPr>
              <w:t>(Commercialista in Torino)</w:t>
            </w:r>
          </w:p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2C3A" w:rsidRDefault="00272C3A" w:rsidP="00272C3A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 metodo del costo ammortizzato nel nuovo OIC 20</w:t>
            </w:r>
          </w:p>
          <w:p w:rsidR="00272C3A" w:rsidRDefault="00272C3A" w:rsidP="00272C3A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</w:rPr>
              <w:t>Tavola rotonda</w:t>
            </w:r>
          </w:p>
        </w:tc>
      </w:tr>
      <w:tr w:rsidR="00272C3A" w:rsidTr="00C34636">
        <w:trPr>
          <w:trHeight w:val="57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8A1EBB">
              <w:rPr>
                <w:rFonts w:ascii="Verdana" w:hAnsi="Verdana" w:cs="Calibri"/>
                <w:sz w:val="18"/>
                <w:szCs w:val="18"/>
              </w:rPr>
              <w:t>17,45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2C3A" w:rsidRPr="008A1EBB" w:rsidRDefault="00272C3A" w:rsidP="00272C3A">
            <w:pPr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8A1EBB">
              <w:rPr>
                <w:rFonts w:ascii="Verdana" w:hAnsi="Verdana"/>
                <w:b/>
                <w:sz w:val="20"/>
              </w:rPr>
              <w:t>Chiusura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2C3A" w:rsidRDefault="00272C3A" w:rsidP="00272C3A">
            <w:pPr>
              <w:pStyle w:val="NormaleWeb"/>
              <w:spacing w:before="0" w:beforeAutospacing="0" w:after="0" w:afterAutospacing="0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C34636" w:rsidRDefault="00C34636"/>
    <w:sectPr w:rsidR="00C34636" w:rsidSect="00CC35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5F" w:rsidRDefault="00D10A5F" w:rsidP="00ED6388">
      <w:pPr>
        <w:spacing w:line="240" w:lineRule="auto"/>
      </w:pPr>
      <w:r>
        <w:separator/>
      </w:r>
    </w:p>
  </w:endnote>
  <w:endnote w:type="continuationSeparator" w:id="0">
    <w:p w:rsidR="00D10A5F" w:rsidRDefault="00D10A5F" w:rsidP="00ED6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5F" w:rsidRDefault="00D10A5F" w:rsidP="00ED6388">
      <w:pPr>
        <w:spacing w:line="240" w:lineRule="auto"/>
      </w:pPr>
      <w:r>
        <w:separator/>
      </w:r>
    </w:p>
  </w:footnote>
  <w:footnote w:type="continuationSeparator" w:id="0">
    <w:p w:rsidR="00D10A5F" w:rsidRDefault="00D10A5F" w:rsidP="00ED63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388" w:rsidRPr="00ED6388" w:rsidRDefault="00ED6388" w:rsidP="00ED6388">
    <w:pPr>
      <w:pStyle w:val="Intestazione"/>
      <w:jc w:val="center"/>
      <w:rPr>
        <w:rFonts w:asciiTheme="minorHAnsi" w:hAnsiTheme="minorHAnsi" w:cstheme="minorHAnsi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D9D"/>
    <w:multiLevelType w:val="singleLevel"/>
    <w:tmpl w:val="BA12BA22"/>
    <w:lvl w:ilvl="0">
      <w:start w:val="1"/>
      <w:numFmt w:val="decimal"/>
      <w:pStyle w:val="Titolo2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636"/>
    <w:rsid w:val="00272C3A"/>
    <w:rsid w:val="002F5651"/>
    <w:rsid w:val="00602B57"/>
    <w:rsid w:val="007F1385"/>
    <w:rsid w:val="007F5153"/>
    <w:rsid w:val="00886CD2"/>
    <w:rsid w:val="008A1EBB"/>
    <w:rsid w:val="00AB4F6F"/>
    <w:rsid w:val="00B65AAC"/>
    <w:rsid w:val="00B8590A"/>
    <w:rsid w:val="00C34636"/>
    <w:rsid w:val="00CC3532"/>
    <w:rsid w:val="00D10A5F"/>
    <w:rsid w:val="00ED6388"/>
    <w:rsid w:val="00F216D2"/>
    <w:rsid w:val="00FA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63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34636"/>
    <w:pPr>
      <w:keepNext/>
      <w:numPr>
        <w:numId w:val="1"/>
      </w:numPr>
      <w:spacing w:before="240" w:after="60"/>
      <w:outlineLvl w:val="1"/>
    </w:pPr>
    <w:rPr>
      <w:rFonts w:ascii="Verdana" w:hAnsi="Verdana"/>
      <w:b/>
      <w:i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34636"/>
    <w:rPr>
      <w:rFonts w:ascii="Verdana" w:eastAsia="Times New Roman" w:hAnsi="Verdana" w:cs="Times New Roman"/>
      <w:b/>
      <w:i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4636"/>
    <w:pPr>
      <w:spacing w:before="100" w:beforeAutospacing="1" w:after="100" w:afterAutospacing="1" w:line="240" w:lineRule="auto"/>
      <w:jc w:val="left"/>
    </w:pPr>
    <w:rPr>
      <w:rFonts w:eastAsia="Calibri"/>
      <w:szCs w:val="24"/>
    </w:rPr>
  </w:style>
  <w:style w:type="paragraph" w:styleId="Paragrafoelenco">
    <w:name w:val="List Paragraph"/>
    <w:basedOn w:val="Normale"/>
    <w:uiPriority w:val="34"/>
    <w:qFormat/>
    <w:rsid w:val="00C346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3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38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63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38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F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Bilancini</dc:creator>
  <cp:lastModifiedBy>segreteria</cp:lastModifiedBy>
  <cp:revision>2</cp:revision>
  <cp:lastPrinted>2017-02-21T10:03:00Z</cp:lastPrinted>
  <dcterms:created xsi:type="dcterms:W3CDTF">2017-02-21T11:22:00Z</dcterms:created>
  <dcterms:modified xsi:type="dcterms:W3CDTF">2017-02-21T11:22:00Z</dcterms:modified>
</cp:coreProperties>
</file>