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3F" w:rsidRPr="002F74EB" w:rsidRDefault="00F8433F" w:rsidP="00F8433F">
      <w:pPr>
        <w:ind w:left="-567" w:right="-1"/>
        <w:jc w:val="center"/>
        <w:rPr>
          <w:b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9ACA"/>
          <w:sz w:val="19"/>
          <w:szCs w:val="19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2145129</wp:posOffset>
            </wp:positionH>
            <wp:positionV relativeFrom="paragraph">
              <wp:align>top</wp:align>
            </wp:positionV>
            <wp:extent cx="3067050" cy="1246505"/>
            <wp:effectExtent l="0" t="0" r="0" b="0"/>
            <wp:wrapSquare wrapText="bothSides"/>
            <wp:docPr id="1" name="jsn-logo-desktop" descr="http://www.scuolamagistratura.it/templates/jsn_epic_pro/images/logo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www.scuolamagistratura.it/templates/jsn_epic_pro/images/logo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93" cy="124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C80E45">
        <w:rPr>
          <w:b/>
          <w:color w:val="548DD4" w:themeColor="text2" w:themeTint="99"/>
          <w:sz w:val="32"/>
          <w:szCs w:val="32"/>
        </w:rPr>
        <w:t xml:space="preserve">                                </w:t>
      </w:r>
      <w:r w:rsidRPr="002F74EB">
        <w:rPr>
          <w:b/>
          <w:color w:val="548DD4" w:themeColor="text2" w:themeTint="99"/>
          <w:sz w:val="32"/>
          <w:szCs w:val="32"/>
        </w:rPr>
        <w:t>Formazione decentrata del distretto di Catanzaro</w:t>
      </w:r>
    </w:p>
    <w:p w:rsidR="00F8433F" w:rsidRPr="00BF25B2" w:rsidRDefault="00F8433F" w:rsidP="00F8433F">
      <w:pPr>
        <w:spacing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BF25B2">
        <w:rPr>
          <w:rFonts w:asciiTheme="majorHAnsi" w:hAnsiTheme="majorHAnsi"/>
          <w:b/>
          <w:sz w:val="30"/>
          <w:szCs w:val="30"/>
        </w:rPr>
        <w:t>Incontro di studio</w:t>
      </w:r>
    </w:p>
    <w:p w:rsidR="00F8433F" w:rsidRPr="00BF25B2" w:rsidRDefault="001A76DA" w:rsidP="00F8433F">
      <w:pPr>
        <w:spacing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BF25B2">
        <w:rPr>
          <w:rFonts w:asciiTheme="majorHAnsi" w:hAnsiTheme="majorHAnsi"/>
          <w:b/>
          <w:sz w:val="30"/>
          <w:szCs w:val="30"/>
        </w:rPr>
        <w:t xml:space="preserve">PROBLEMATICHE SUL </w:t>
      </w:r>
      <w:r w:rsidR="00F8433F" w:rsidRPr="00BF25B2">
        <w:rPr>
          <w:rFonts w:asciiTheme="majorHAnsi" w:hAnsiTheme="majorHAnsi"/>
          <w:b/>
          <w:sz w:val="30"/>
          <w:szCs w:val="30"/>
        </w:rPr>
        <w:t xml:space="preserve"> NE BIS IN IDEM</w:t>
      </w:r>
      <w:r w:rsidR="00C80E45" w:rsidRPr="00BF25B2">
        <w:rPr>
          <w:rFonts w:asciiTheme="majorHAnsi" w:hAnsiTheme="majorHAnsi"/>
          <w:b/>
          <w:sz w:val="30"/>
          <w:szCs w:val="30"/>
        </w:rPr>
        <w:t xml:space="preserve"> E SULLA NOTIFICA DELLA CARTELLA DI PAGAMENTO</w:t>
      </w:r>
    </w:p>
    <w:p w:rsidR="00F8433F" w:rsidRPr="00BF25B2" w:rsidRDefault="00F8433F" w:rsidP="00F8433F">
      <w:pPr>
        <w:spacing w:before="38" w:line="240" w:lineRule="auto"/>
        <w:ind w:left="851" w:hanging="851"/>
        <w:jc w:val="center"/>
        <w:rPr>
          <w:rFonts w:asciiTheme="majorHAnsi" w:hAnsiTheme="majorHAnsi" w:cs="Times New Roman"/>
          <w:b/>
          <w:color w:val="0A0A0A"/>
          <w:w w:val="105"/>
          <w:sz w:val="20"/>
          <w:szCs w:val="20"/>
        </w:rPr>
      </w:pPr>
      <w:r w:rsidRPr="00BF25B2">
        <w:rPr>
          <w:rFonts w:asciiTheme="majorHAnsi" w:hAnsiTheme="majorHAnsi" w:cs="Times New Roman"/>
          <w:b/>
          <w:color w:val="0A0A0A"/>
          <w:w w:val="105"/>
          <w:sz w:val="20"/>
          <w:szCs w:val="20"/>
        </w:rPr>
        <w:t xml:space="preserve">      CON LA COLLABORAZIONE DI</w:t>
      </w:r>
    </w:p>
    <w:p w:rsidR="00F8433F" w:rsidRPr="00BF25B2" w:rsidRDefault="00F8433F" w:rsidP="00F8433F">
      <w:pPr>
        <w:pStyle w:val="Nessunaspaziatura"/>
        <w:ind w:left="851" w:hanging="851"/>
        <w:jc w:val="center"/>
        <w:rPr>
          <w:rFonts w:asciiTheme="majorHAnsi" w:hAnsiTheme="majorHAnsi" w:cs="Times New Roman"/>
          <w:b/>
          <w:color w:val="C00000"/>
          <w:w w:val="105"/>
          <w:sz w:val="18"/>
          <w:szCs w:val="18"/>
        </w:rPr>
      </w:pPr>
      <w:r w:rsidRPr="00BF25B2">
        <w:rPr>
          <w:rFonts w:asciiTheme="majorHAnsi" w:hAnsiTheme="majorHAnsi" w:cs="Times New Roman"/>
          <w:b/>
          <w:color w:val="C00000"/>
          <w:w w:val="105"/>
          <w:sz w:val="18"/>
          <w:szCs w:val="18"/>
        </w:rPr>
        <w:t>Consiglio dell’  Ordine degli Avvocati di COSENZA e dell’Ordine</w:t>
      </w:r>
    </w:p>
    <w:p w:rsidR="00F8433F" w:rsidRPr="00BF25B2" w:rsidRDefault="00F8433F" w:rsidP="00F8433F">
      <w:pPr>
        <w:pStyle w:val="Nessunaspaziatura"/>
        <w:ind w:left="851" w:hanging="851"/>
        <w:jc w:val="center"/>
        <w:rPr>
          <w:rFonts w:asciiTheme="majorHAnsi" w:hAnsiTheme="majorHAnsi" w:cs="Times New Roman"/>
          <w:b/>
          <w:color w:val="C00000"/>
          <w:w w:val="105"/>
          <w:sz w:val="18"/>
          <w:szCs w:val="18"/>
        </w:rPr>
      </w:pPr>
      <w:r w:rsidRPr="00BF25B2">
        <w:rPr>
          <w:rFonts w:asciiTheme="majorHAnsi" w:hAnsiTheme="majorHAnsi" w:cs="Times New Roman"/>
          <w:b/>
          <w:color w:val="C00000"/>
          <w:w w:val="105"/>
          <w:sz w:val="18"/>
          <w:szCs w:val="18"/>
        </w:rPr>
        <w:t>dei dottori  Commercialisti di COSENZA</w:t>
      </w:r>
      <w:r w:rsidR="00BF25B2">
        <w:rPr>
          <w:rFonts w:asciiTheme="majorHAnsi" w:hAnsiTheme="majorHAnsi" w:cs="Times New Roman"/>
          <w:b/>
          <w:color w:val="C00000"/>
          <w:w w:val="105"/>
          <w:sz w:val="18"/>
          <w:szCs w:val="18"/>
        </w:rPr>
        <w:t xml:space="preserve"> e della Fondazione Scuola Forense</w:t>
      </w:r>
    </w:p>
    <w:p w:rsidR="00F8433F" w:rsidRPr="00BF25B2" w:rsidRDefault="00F8433F" w:rsidP="00F8433F">
      <w:pPr>
        <w:pStyle w:val="Nessunaspaziatura"/>
        <w:ind w:left="851" w:hanging="851"/>
        <w:jc w:val="center"/>
        <w:rPr>
          <w:rFonts w:asciiTheme="majorHAnsi" w:hAnsiTheme="majorHAnsi" w:cs="Times New Roman"/>
          <w:b/>
          <w:color w:val="C00000"/>
          <w:w w:val="105"/>
          <w:sz w:val="18"/>
          <w:szCs w:val="18"/>
        </w:rPr>
      </w:pPr>
    </w:p>
    <w:p w:rsidR="001A76DA" w:rsidRPr="00BF25B2" w:rsidRDefault="001A76DA" w:rsidP="00F8433F">
      <w:pPr>
        <w:pStyle w:val="Nessunaspaziatura"/>
        <w:ind w:left="851" w:hanging="851"/>
        <w:jc w:val="center"/>
        <w:rPr>
          <w:rFonts w:asciiTheme="majorHAnsi" w:hAnsiTheme="majorHAnsi" w:cs="Times New Roman"/>
          <w:b/>
          <w:color w:val="0A0A0A"/>
          <w:w w:val="105"/>
          <w:sz w:val="18"/>
          <w:szCs w:val="18"/>
        </w:rPr>
      </w:pPr>
      <w:r w:rsidRPr="00BF25B2">
        <w:rPr>
          <w:rFonts w:asciiTheme="majorHAnsi" w:hAnsiTheme="majorHAnsi" w:cs="Times New Roman"/>
          <w:b/>
          <w:color w:val="0A0A0A"/>
          <w:w w:val="105"/>
          <w:sz w:val="18"/>
          <w:szCs w:val="18"/>
        </w:rPr>
        <w:t>18</w:t>
      </w:r>
      <w:r w:rsidR="00F8433F" w:rsidRPr="00BF25B2">
        <w:rPr>
          <w:rFonts w:asciiTheme="majorHAnsi" w:hAnsiTheme="majorHAnsi" w:cs="Times New Roman"/>
          <w:b/>
          <w:color w:val="0A0A0A"/>
          <w:w w:val="105"/>
          <w:sz w:val="18"/>
          <w:szCs w:val="18"/>
        </w:rPr>
        <w:t xml:space="preserve"> </w:t>
      </w:r>
      <w:r w:rsidRPr="00BF25B2">
        <w:rPr>
          <w:rFonts w:asciiTheme="majorHAnsi" w:hAnsiTheme="majorHAnsi" w:cs="Times New Roman"/>
          <w:b/>
          <w:color w:val="0A0A0A"/>
          <w:w w:val="105"/>
          <w:sz w:val="18"/>
          <w:szCs w:val="18"/>
        </w:rPr>
        <w:t xml:space="preserve">Maggio 2018 ORE 15,30 </w:t>
      </w:r>
    </w:p>
    <w:p w:rsidR="00F8433F" w:rsidRPr="00BF25B2" w:rsidRDefault="001A76DA" w:rsidP="00F8433F">
      <w:pPr>
        <w:pStyle w:val="Nessunaspaziatura"/>
        <w:ind w:left="851" w:hanging="851"/>
        <w:jc w:val="center"/>
        <w:rPr>
          <w:rFonts w:asciiTheme="majorHAnsi" w:hAnsiTheme="majorHAnsi" w:cs="Times New Roman"/>
          <w:b/>
          <w:color w:val="0A0A0A"/>
          <w:w w:val="105"/>
          <w:sz w:val="18"/>
          <w:szCs w:val="18"/>
        </w:rPr>
      </w:pPr>
      <w:r w:rsidRPr="00BF25B2">
        <w:rPr>
          <w:rFonts w:asciiTheme="majorHAnsi" w:hAnsiTheme="majorHAnsi" w:cs="Times New Roman"/>
          <w:b/>
          <w:color w:val="0A0A0A"/>
          <w:w w:val="105"/>
          <w:sz w:val="18"/>
          <w:szCs w:val="18"/>
        </w:rPr>
        <w:t>Palazzo di Giustizia di Cosenza - Biblioteca Consiglio dell’Ordine Avvocati di Cosenza</w:t>
      </w:r>
    </w:p>
    <w:p w:rsidR="00F8433F" w:rsidRPr="00F205D7" w:rsidRDefault="00C80E45" w:rsidP="00F8433F">
      <w:pPr>
        <w:pStyle w:val="Nessunaspaziatura"/>
        <w:ind w:left="851" w:hanging="851"/>
        <w:rPr>
          <w:rFonts w:ascii="Times New Roman" w:hAnsi="Times New Roman" w:cs="Times New Roman"/>
          <w:b/>
          <w:color w:val="0A0A0A"/>
          <w:w w:val="105"/>
          <w:sz w:val="18"/>
          <w:szCs w:val="18"/>
        </w:rPr>
      </w:pPr>
      <w:r>
        <w:rPr>
          <w:rFonts w:ascii="Times New Roman" w:hAnsi="Times New Roman" w:cs="Times New Roman"/>
          <w:b/>
          <w:color w:val="0A0A0A"/>
          <w:w w:val="105"/>
          <w:sz w:val="18"/>
          <w:szCs w:val="18"/>
        </w:rPr>
        <w:t xml:space="preserve">                                        </w:t>
      </w:r>
      <w:r w:rsidR="001A76DA">
        <w:rPr>
          <w:noProof/>
          <w:lang w:eastAsia="it-IT"/>
        </w:rPr>
        <w:drawing>
          <wp:inline distT="0" distB="0" distL="0" distR="0">
            <wp:extent cx="1604442" cy="366822"/>
            <wp:effectExtent l="0" t="0" r="0" b="0"/>
            <wp:docPr id="4" name="Immagine 4" descr="C:\Users\Avv.Francesco Calder.AVVFRACALD\AppData\Local\Microsoft\Windows\Temporary Internet Files\Content.Outlook\VZHBQNVL\FSF_logo_01 (12) fondazione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v.Francesco Calder.AVVFRACALD\AppData\Local\Microsoft\Windows\Temporary Internet Files\Content.Outlook\VZHBQNVL\FSF_logo_01 (12) fondazione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77" cy="36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A0A0A"/>
          <w:w w:val="105"/>
          <w:sz w:val="18"/>
          <w:szCs w:val="18"/>
        </w:rPr>
        <w:t xml:space="preserve">      </w:t>
      </w:r>
      <w:r>
        <w:rPr>
          <w:noProof/>
          <w:lang w:eastAsia="it-IT"/>
        </w:rPr>
        <w:drawing>
          <wp:inline distT="0" distB="0" distL="0" distR="0">
            <wp:extent cx="772732" cy="360182"/>
            <wp:effectExtent l="0" t="0" r="8890" b="1905"/>
            <wp:docPr id="2" name="Immagine 2" descr="C:\Users\Avv.Francesco Calder.AVVFRACALD\AppData\Local\Microsoft\Windows\Temporary Internet Files\Content.Outlook\VZHBQNVL\odc_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v.Francesco Calder.AVVFRACALD\AppData\Local\Microsoft\Windows\Temporary Internet Files\Content.Outlook\VZHBQNVL\odc_c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43" cy="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A0A0A"/>
          <w:w w:val="105"/>
          <w:sz w:val="18"/>
          <w:szCs w:val="18"/>
        </w:rPr>
        <w:t xml:space="preserve">    </w:t>
      </w:r>
      <w:r>
        <w:rPr>
          <w:noProof/>
          <w:lang w:eastAsia="it-IT"/>
        </w:rPr>
        <w:drawing>
          <wp:inline distT="0" distB="0" distL="0" distR="0">
            <wp:extent cx="1743199" cy="321972"/>
            <wp:effectExtent l="0" t="0" r="0" b="1905"/>
            <wp:docPr id="3" name="Immagine 3" descr="C:\Users\Avv.Francesco Calder.AVVFRACALD\AppData\Local\Microsoft\Windows\Temporary Internet Files\Content.Outlook\VZHBQNVL\OA_ CS logo_01_ok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v.Francesco Calder.AVVFRACALD\AppData\Local\Microsoft\Windows\Temporary Internet Files\Content.Outlook\VZHBQNVL\OA_ CS logo_01_ok_b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6" cy="3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3F" w:rsidRPr="00F205D7" w:rsidRDefault="00F8433F" w:rsidP="00F8433F">
      <w:pPr>
        <w:pStyle w:val="Nessunaspaziatura"/>
        <w:ind w:left="851" w:hanging="851"/>
        <w:rPr>
          <w:rFonts w:ascii="Times New Roman" w:hAnsi="Times New Roman" w:cs="Times New Roman"/>
          <w:b/>
          <w:color w:val="0A0A0A"/>
          <w:w w:val="105"/>
          <w:sz w:val="18"/>
          <w:szCs w:val="18"/>
        </w:rPr>
      </w:pPr>
    </w:p>
    <w:p w:rsidR="00F8433F" w:rsidRPr="00505A56" w:rsidRDefault="00F8433F" w:rsidP="00F8433F">
      <w:pPr>
        <w:spacing w:before="38" w:after="120" w:line="240" w:lineRule="auto"/>
        <w:ind w:left="851" w:hanging="851"/>
        <w:rPr>
          <w:rFonts w:ascii="Times New Roman" w:hAnsi="Times New Roman" w:cs="Times New Roman"/>
          <w:color w:val="0A0A0A"/>
          <w:w w:val="105"/>
        </w:rPr>
      </w:pPr>
      <w:r w:rsidRPr="00833659">
        <w:rPr>
          <w:rFonts w:ascii="Times New Roman" w:hAnsi="Times New Roman" w:cs="Times New Roman"/>
          <w:b/>
          <w:color w:val="00B050"/>
          <w:w w:val="105"/>
          <w:u w:val="single"/>
        </w:rPr>
        <w:t>Saluti Istituzionali</w:t>
      </w:r>
      <w:r w:rsidRPr="00505A56">
        <w:rPr>
          <w:rFonts w:ascii="Times New Roman" w:hAnsi="Times New Roman" w:cs="Times New Roman"/>
          <w:b/>
          <w:color w:val="0A0A0A"/>
          <w:w w:val="105"/>
          <w:u w:val="single"/>
        </w:rPr>
        <w:t>:</w:t>
      </w:r>
      <w:r>
        <w:rPr>
          <w:rFonts w:ascii="Times New Roman" w:hAnsi="Times New Roman" w:cs="Times New Roman"/>
          <w:b/>
          <w:color w:val="0A0A0A"/>
          <w:w w:val="105"/>
        </w:rPr>
        <w:t xml:space="preserve"> </w:t>
      </w:r>
      <w:r>
        <w:rPr>
          <w:rFonts w:ascii="Times New Roman" w:hAnsi="Times New Roman" w:cs="Times New Roman"/>
          <w:color w:val="0A0A0A"/>
          <w:w w:val="105"/>
        </w:rPr>
        <w:t>Cons. Mario Spagnuolo</w:t>
      </w:r>
      <w:r w:rsidRPr="00505A56">
        <w:rPr>
          <w:rFonts w:ascii="Times New Roman" w:hAnsi="Times New Roman" w:cs="Times New Roman"/>
          <w:color w:val="0A0A0A"/>
          <w:w w:val="105"/>
        </w:rPr>
        <w:t>,</w:t>
      </w:r>
      <w:r>
        <w:rPr>
          <w:rFonts w:ascii="Times New Roman" w:hAnsi="Times New Roman" w:cs="Times New Roman"/>
          <w:color w:val="0A0A0A"/>
          <w:w w:val="105"/>
        </w:rPr>
        <w:t xml:space="preserve"> Procuratore della Repubblica di Cosenza</w:t>
      </w:r>
      <w:r w:rsidRPr="00505A56">
        <w:rPr>
          <w:rFonts w:ascii="Times New Roman" w:hAnsi="Times New Roman" w:cs="Times New Roman"/>
          <w:color w:val="0A0A0A"/>
          <w:w w:val="105"/>
        </w:rPr>
        <w:t>;</w:t>
      </w:r>
    </w:p>
    <w:p w:rsidR="00F8433F" w:rsidRDefault="00F8433F" w:rsidP="00F8433F">
      <w:pPr>
        <w:spacing w:before="38" w:after="120" w:line="240" w:lineRule="auto"/>
        <w:ind w:left="851" w:hanging="851"/>
        <w:rPr>
          <w:rFonts w:ascii="Times New Roman" w:hAnsi="Times New Roman" w:cs="Times New Roman"/>
          <w:color w:val="0A0A0A"/>
          <w:w w:val="105"/>
        </w:rPr>
      </w:pPr>
      <w:r>
        <w:rPr>
          <w:rFonts w:ascii="Times New Roman" w:hAnsi="Times New Roman" w:cs="Times New Roman"/>
          <w:color w:val="0A0A0A"/>
          <w:w w:val="105"/>
        </w:rPr>
        <w:t xml:space="preserve">                                  Avv. Vittorio Gallucci, P</w:t>
      </w:r>
      <w:r w:rsidRPr="00505A56">
        <w:rPr>
          <w:rFonts w:ascii="Times New Roman" w:hAnsi="Times New Roman" w:cs="Times New Roman"/>
          <w:color w:val="0A0A0A"/>
          <w:w w:val="105"/>
        </w:rPr>
        <w:t>reside</w:t>
      </w:r>
      <w:r>
        <w:rPr>
          <w:rFonts w:ascii="Times New Roman" w:hAnsi="Times New Roman" w:cs="Times New Roman"/>
          <w:color w:val="0A0A0A"/>
          <w:w w:val="105"/>
        </w:rPr>
        <w:t>nte Ordine Avvocati Cosenza</w:t>
      </w:r>
      <w:r w:rsidRPr="00505A56">
        <w:rPr>
          <w:rFonts w:ascii="Times New Roman" w:hAnsi="Times New Roman" w:cs="Times New Roman"/>
          <w:color w:val="0A0A0A"/>
          <w:w w:val="105"/>
        </w:rPr>
        <w:t>;</w:t>
      </w:r>
    </w:p>
    <w:p w:rsidR="00F8433F" w:rsidRDefault="00F8433F" w:rsidP="00F8433F">
      <w:pPr>
        <w:spacing w:before="38" w:after="120" w:line="240" w:lineRule="auto"/>
        <w:ind w:left="851" w:hanging="851"/>
        <w:rPr>
          <w:rFonts w:ascii="Times New Roman" w:hAnsi="Times New Roman" w:cs="Times New Roman"/>
          <w:b/>
          <w:color w:val="0A0A0A"/>
          <w:w w:val="105"/>
        </w:rPr>
      </w:pPr>
      <w:r>
        <w:rPr>
          <w:rFonts w:ascii="Times New Roman" w:hAnsi="Times New Roman" w:cs="Times New Roman"/>
          <w:color w:val="0A0A0A"/>
          <w:w w:val="105"/>
        </w:rPr>
        <w:t xml:space="preserve">                                  Dott. Andrea Manna, Presidente Ordine dei dottori Commercialisti di Cosenza.</w:t>
      </w:r>
      <w:r>
        <w:rPr>
          <w:rFonts w:ascii="Times New Roman" w:hAnsi="Times New Roman" w:cs="Times New Roman"/>
          <w:b/>
          <w:color w:val="0A0A0A"/>
          <w:w w:val="105"/>
        </w:rPr>
        <w:t xml:space="preserve"> </w:t>
      </w:r>
    </w:p>
    <w:p w:rsidR="00F8433F" w:rsidRDefault="00F8433F" w:rsidP="00F8433F">
      <w:pPr>
        <w:spacing w:before="38"/>
        <w:ind w:left="851" w:hanging="851"/>
        <w:rPr>
          <w:rFonts w:ascii="Times New Roman" w:hAnsi="Times New Roman" w:cs="Times New Roman"/>
          <w:color w:val="0A0A0A"/>
          <w:w w:val="105"/>
        </w:rPr>
      </w:pPr>
      <w:r w:rsidRPr="00C5619E">
        <w:rPr>
          <w:rFonts w:ascii="Times New Roman" w:hAnsi="Times New Roman" w:cs="Times New Roman"/>
          <w:b/>
          <w:color w:val="4BACC6" w:themeColor="accent5"/>
          <w:w w:val="105"/>
          <w:u w:val="single"/>
        </w:rPr>
        <w:t>Introduce</w:t>
      </w:r>
      <w:r w:rsidRPr="00C80E45">
        <w:rPr>
          <w:rFonts w:ascii="Times New Roman" w:hAnsi="Times New Roman" w:cs="Times New Roman"/>
          <w:b/>
          <w:color w:val="4BACC6" w:themeColor="accent5"/>
          <w:w w:val="105"/>
          <w:sz w:val="32"/>
          <w:szCs w:val="32"/>
        </w:rPr>
        <w:t>:</w:t>
      </w:r>
      <w:r w:rsidRPr="00833659">
        <w:rPr>
          <w:rFonts w:ascii="Times New Roman" w:hAnsi="Times New Roman" w:cs="Times New Roman"/>
          <w:b/>
          <w:color w:val="4BACC6" w:themeColor="accent5"/>
          <w:w w:val="105"/>
          <w:sz w:val="32"/>
          <w:szCs w:val="32"/>
        </w:rPr>
        <w:t xml:space="preserve"> </w:t>
      </w:r>
      <w:r w:rsidRPr="008272FC">
        <w:rPr>
          <w:rFonts w:ascii="Times New Roman" w:hAnsi="Times New Roman" w:cs="Times New Roman"/>
          <w:color w:val="0A0A0A"/>
          <w:w w:val="105"/>
        </w:rPr>
        <w:t>Dott. Francesco Calderaro</w:t>
      </w:r>
      <w:r>
        <w:rPr>
          <w:rFonts w:ascii="Times New Roman" w:hAnsi="Times New Roman" w:cs="Times New Roman"/>
          <w:color w:val="0A0A0A"/>
          <w:w w:val="105"/>
        </w:rPr>
        <w:t xml:space="preserve">, formatore  decentrato, docente presso la SMM per le attività Internazionali; </w:t>
      </w:r>
    </w:p>
    <w:p w:rsidR="00F8433F" w:rsidRPr="00CD4138" w:rsidRDefault="00F8433F" w:rsidP="00F8433F">
      <w:pPr>
        <w:spacing w:before="38"/>
        <w:ind w:left="851" w:hanging="851"/>
        <w:rPr>
          <w:rFonts w:ascii="Times New Roman" w:hAnsi="Times New Roman" w:cs="Times New Roman"/>
          <w:i/>
          <w:color w:val="0A0A0A"/>
          <w:w w:val="105"/>
          <w:sz w:val="32"/>
          <w:szCs w:val="32"/>
        </w:rPr>
      </w:pPr>
      <w:r>
        <w:rPr>
          <w:rFonts w:ascii="Times New Roman" w:hAnsi="Times New Roman" w:cs="Times New Roman"/>
          <w:b/>
          <w:color w:val="0A0A0A"/>
          <w:w w:val="105"/>
          <w:u w:val="single"/>
        </w:rPr>
        <w:t>Presiede e c</w:t>
      </w:r>
      <w:r w:rsidRPr="00F8433F">
        <w:rPr>
          <w:rFonts w:ascii="Times New Roman" w:hAnsi="Times New Roman" w:cs="Times New Roman"/>
          <w:b/>
          <w:color w:val="0A0A0A"/>
          <w:w w:val="105"/>
          <w:u w:val="single"/>
        </w:rPr>
        <w:t>oordina</w:t>
      </w:r>
      <w:r>
        <w:rPr>
          <w:rFonts w:ascii="Times New Roman" w:hAnsi="Times New Roman" w:cs="Times New Roman"/>
          <w:color w:val="0A0A0A"/>
          <w:w w:val="105"/>
        </w:rPr>
        <w:t xml:space="preserve">:  </w:t>
      </w:r>
      <w:r w:rsidRPr="008272FC">
        <w:rPr>
          <w:rFonts w:ascii="Times New Roman" w:hAnsi="Times New Roman" w:cs="Times New Roman"/>
          <w:color w:val="0A0A0A"/>
          <w:w w:val="105"/>
        </w:rPr>
        <w:t>Dott. Vincenzo D’Amico</w:t>
      </w:r>
      <w:r>
        <w:rPr>
          <w:rFonts w:ascii="Times New Roman" w:hAnsi="Times New Roman" w:cs="Times New Roman"/>
          <w:color w:val="0A0A0A"/>
          <w:w w:val="105"/>
        </w:rPr>
        <w:t>, formatore  decentrato</w:t>
      </w:r>
      <w:r w:rsidR="00C80E45" w:rsidRPr="00C80E45">
        <w:rPr>
          <w:rFonts w:ascii="Times New Roman" w:hAnsi="Times New Roman" w:cs="Times New Roman"/>
          <w:color w:val="0A0A0A"/>
          <w:w w:val="105"/>
        </w:rPr>
        <w:t xml:space="preserve"> </w:t>
      </w:r>
      <w:r w:rsidR="00C80E45">
        <w:rPr>
          <w:rFonts w:ascii="Times New Roman" w:hAnsi="Times New Roman" w:cs="Times New Roman"/>
          <w:color w:val="0A0A0A"/>
          <w:w w:val="105"/>
        </w:rPr>
        <w:t>presso la SMM</w:t>
      </w:r>
      <w:r>
        <w:rPr>
          <w:rFonts w:ascii="Times New Roman" w:hAnsi="Times New Roman" w:cs="Times New Roman"/>
          <w:color w:val="0A0A0A"/>
          <w:w w:val="105"/>
        </w:rPr>
        <w:t>.</w:t>
      </w:r>
      <w:r w:rsidRPr="008272FC">
        <w:rPr>
          <w:rFonts w:ascii="Times New Roman" w:hAnsi="Times New Roman" w:cs="Times New Roman"/>
          <w:color w:val="0A0A0A"/>
          <w:w w:val="105"/>
        </w:rPr>
        <w:t xml:space="preserve"> </w:t>
      </w:r>
    </w:p>
    <w:p w:rsidR="00F8433F" w:rsidRPr="00833659" w:rsidRDefault="00F8433F" w:rsidP="00F8433F">
      <w:pPr>
        <w:spacing w:after="0" w:line="360" w:lineRule="auto"/>
        <w:ind w:left="851" w:hanging="851"/>
        <w:rPr>
          <w:rFonts w:ascii="Times New Roman" w:hAnsi="Times New Roman" w:cs="Times New Roman"/>
          <w:b/>
          <w:color w:val="1F497D" w:themeColor="text2"/>
          <w:w w:val="105"/>
          <w:sz w:val="26"/>
          <w:szCs w:val="26"/>
        </w:rPr>
      </w:pPr>
      <w:r w:rsidRPr="00833659">
        <w:rPr>
          <w:rFonts w:ascii="Times New Roman" w:hAnsi="Times New Roman" w:cs="Times New Roman"/>
          <w:b/>
          <w:color w:val="1F497D" w:themeColor="text2"/>
          <w:w w:val="105"/>
          <w:sz w:val="26"/>
          <w:szCs w:val="26"/>
        </w:rPr>
        <w:t>Relatori:</w:t>
      </w:r>
    </w:p>
    <w:p w:rsidR="00F8433F" w:rsidRPr="00101A28" w:rsidRDefault="00F8433F" w:rsidP="00F8433F">
      <w:pPr>
        <w:spacing w:after="0" w:line="360" w:lineRule="auto"/>
        <w:rPr>
          <w:rFonts w:ascii="Times New Roman" w:hAnsi="Times New Roman" w:cs="Times New Roman"/>
          <w:color w:val="0A0A0A"/>
          <w:w w:val="105"/>
          <w:sz w:val="28"/>
          <w:szCs w:val="28"/>
        </w:rPr>
      </w:pPr>
      <w:r w:rsidRPr="00101A28">
        <w:rPr>
          <w:rFonts w:ascii="Times New Roman" w:hAnsi="Times New Roman" w:cs="Times New Roman"/>
          <w:b/>
          <w:color w:val="0A0A0A"/>
          <w:w w:val="105"/>
          <w:sz w:val="28"/>
          <w:szCs w:val="28"/>
        </w:rPr>
        <w:t>Avv. Prof. Chiaia</w:t>
      </w:r>
      <w:r w:rsidR="00471EF4">
        <w:rPr>
          <w:rFonts w:ascii="Times New Roman" w:hAnsi="Times New Roman" w:cs="Times New Roman"/>
          <w:b/>
          <w:color w:val="0A0A0A"/>
          <w:w w:val="105"/>
          <w:sz w:val="28"/>
          <w:szCs w:val="28"/>
        </w:rPr>
        <w:t xml:space="preserve"> Francesco</w:t>
      </w:r>
    </w:p>
    <w:p w:rsidR="00F8433F" w:rsidRPr="001A76DA" w:rsidRDefault="00471EF4" w:rsidP="001A76DA">
      <w:pPr>
        <w:spacing w:after="0" w:line="360" w:lineRule="auto"/>
        <w:ind w:left="843"/>
        <w:jc w:val="both"/>
        <w:rPr>
          <w:rFonts w:ascii="Times New Roman" w:hAnsi="Times New Roman" w:cs="Times New Roman"/>
          <w:color w:val="0A0A0A"/>
          <w:w w:val="105"/>
        </w:rPr>
      </w:pPr>
      <w:r>
        <w:rPr>
          <w:rFonts w:ascii="Times New Roman" w:hAnsi="Times New Roman" w:cs="Times New Roman"/>
          <w:color w:val="0A0A0A"/>
          <w:w w:val="105"/>
        </w:rPr>
        <w:t>Docente di Procedura P</w:t>
      </w:r>
      <w:r w:rsidR="00F8433F" w:rsidRPr="001A76DA">
        <w:rPr>
          <w:rFonts w:ascii="Times New Roman" w:hAnsi="Times New Roman" w:cs="Times New Roman"/>
          <w:color w:val="0A0A0A"/>
          <w:w w:val="105"/>
        </w:rPr>
        <w:t xml:space="preserve">enale della Scuola di Specializzazione per le professioni legali dell’Università degli Studi Magna Grecia di Catanzaro. </w:t>
      </w:r>
    </w:p>
    <w:p w:rsidR="00F8433F" w:rsidRPr="007902C9" w:rsidRDefault="00471EF4" w:rsidP="00471EF4">
      <w:pPr>
        <w:spacing w:after="0" w:line="360" w:lineRule="auto"/>
        <w:ind w:left="851" w:hanging="851"/>
        <w:rPr>
          <w:rFonts w:ascii="Times New Roman" w:hAnsi="Times New Roman" w:cs="Times New Roman"/>
          <w:color w:val="0A0A0A"/>
          <w:w w:val="105"/>
          <w:sz w:val="26"/>
          <w:szCs w:val="26"/>
        </w:rPr>
      </w:pPr>
      <w:r>
        <w:rPr>
          <w:rFonts w:ascii="Times New Roman" w:hAnsi="Times New Roman" w:cs="Times New Roman"/>
          <w:color w:val="0A0A0A"/>
          <w:w w:val="105"/>
          <w:sz w:val="26"/>
          <w:szCs w:val="26"/>
        </w:rPr>
        <w:t>“</w:t>
      </w:r>
      <w:r w:rsidR="00F8433F">
        <w:rPr>
          <w:rFonts w:ascii="Times New Roman" w:hAnsi="Times New Roman" w:cs="Times New Roman"/>
          <w:i/>
          <w:color w:val="0A0A0A"/>
          <w:w w:val="105"/>
          <w:sz w:val="26"/>
          <w:szCs w:val="26"/>
        </w:rPr>
        <w:t xml:space="preserve"> Il principio del ne bis in idem alla luce della recente giurisprudenza Nazionale </w:t>
      </w:r>
      <w:r>
        <w:rPr>
          <w:rFonts w:ascii="Times New Roman" w:hAnsi="Times New Roman" w:cs="Times New Roman"/>
          <w:i/>
          <w:color w:val="0A0A0A"/>
          <w:w w:val="105"/>
          <w:sz w:val="26"/>
          <w:szCs w:val="26"/>
        </w:rPr>
        <w:t xml:space="preserve"> </w:t>
      </w:r>
      <w:r w:rsidR="00F8433F">
        <w:rPr>
          <w:rFonts w:ascii="Times New Roman" w:hAnsi="Times New Roman" w:cs="Times New Roman"/>
          <w:i/>
          <w:color w:val="0A0A0A"/>
          <w:w w:val="105"/>
          <w:sz w:val="26"/>
          <w:szCs w:val="26"/>
        </w:rPr>
        <w:t>Comunitaria</w:t>
      </w:r>
      <w:r w:rsidR="00F8433F" w:rsidRPr="007902C9">
        <w:rPr>
          <w:rFonts w:ascii="Times New Roman" w:hAnsi="Times New Roman" w:cs="Times New Roman"/>
          <w:i/>
          <w:color w:val="0A0A0A"/>
          <w:w w:val="105"/>
          <w:sz w:val="26"/>
          <w:szCs w:val="26"/>
        </w:rPr>
        <w:t>”.</w:t>
      </w:r>
    </w:p>
    <w:p w:rsidR="00F8433F" w:rsidRPr="001A76DA" w:rsidRDefault="00F8433F" w:rsidP="00F8433F">
      <w:pPr>
        <w:spacing w:after="0" w:line="360" w:lineRule="auto"/>
        <w:ind w:left="851" w:hanging="851"/>
        <w:rPr>
          <w:rFonts w:ascii="Times New Roman" w:hAnsi="Times New Roman" w:cs="Times New Roman"/>
          <w:b/>
          <w:color w:val="0A0A0A"/>
          <w:w w:val="105"/>
          <w:sz w:val="26"/>
          <w:szCs w:val="26"/>
        </w:rPr>
      </w:pPr>
      <w:r w:rsidRPr="001A76DA">
        <w:rPr>
          <w:rFonts w:ascii="Times New Roman" w:hAnsi="Times New Roman" w:cs="Times New Roman"/>
          <w:b/>
          <w:color w:val="0A0A0A"/>
          <w:w w:val="105"/>
          <w:sz w:val="26"/>
          <w:szCs w:val="26"/>
        </w:rPr>
        <w:t>Dott. Antonio Genise</w:t>
      </w:r>
    </w:p>
    <w:p w:rsidR="00F8433F" w:rsidRPr="007902C9" w:rsidRDefault="00F8433F" w:rsidP="00F8433F">
      <w:pPr>
        <w:spacing w:after="0" w:line="360" w:lineRule="auto"/>
        <w:ind w:left="851" w:hanging="851"/>
        <w:rPr>
          <w:rFonts w:ascii="Times New Roman" w:hAnsi="Times New Roman" w:cs="Times New Roman"/>
          <w:color w:val="0A0A0A"/>
          <w:w w:val="105"/>
          <w:sz w:val="26"/>
          <w:szCs w:val="26"/>
        </w:rPr>
      </w:pPr>
      <w:r w:rsidRPr="007902C9">
        <w:rPr>
          <w:rFonts w:ascii="Times New Roman" w:hAnsi="Times New Roman" w:cs="Times New Roman"/>
          <w:color w:val="0A0A0A"/>
          <w:w w:val="105"/>
          <w:sz w:val="26"/>
          <w:szCs w:val="26"/>
        </w:rPr>
        <w:t xml:space="preserve">Giudice Tributario- </w:t>
      </w:r>
      <w:r w:rsidR="001A76DA">
        <w:rPr>
          <w:rFonts w:ascii="Times New Roman" w:hAnsi="Times New Roman" w:cs="Times New Roman"/>
          <w:color w:val="0A0A0A"/>
          <w:w w:val="105"/>
          <w:sz w:val="26"/>
          <w:szCs w:val="26"/>
        </w:rPr>
        <w:t>formatore decentrato</w:t>
      </w:r>
      <w:r>
        <w:rPr>
          <w:rFonts w:ascii="Times New Roman" w:hAnsi="Times New Roman" w:cs="Times New Roman"/>
          <w:color w:val="0A0A0A"/>
          <w:w w:val="105"/>
          <w:sz w:val="26"/>
          <w:szCs w:val="26"/>
        </w:rPr>
        <w:t>,</w:t>
      </w:r>
      <w:r w:rsidRPr="007902C9">
        <w:rPr>
          <w:rFonts w:ascii="Times New Roman" w:hAnsi="Times New Roman" w:cs="Times New Roman"/>
          <w:color w:val="0A0A0A"/>
          <w:w w:val="105"/>
          <w:sz w:val="26"/>
          <w:szCs w:val="26"/>
        </w:rPr>
        <w:t xml:space="preserve"> docente presso la SSM </w:t>
      </w:r>
      <w:r w:rsidR="001A76DA">
        <w:rPr>
          <w:rFonts w:ascii="Times New Roman" w:hAnsi="Times New Roman" w:cs="Times New Roman"/>
          <w:color w:val="0A0A0A"/>
          <w:w w:val="105"/>
          <w:sz w:val="26"/>
          <w:szCs w:val="26"/>
        </w:rPr>
        <w:t xml:space="preserve">per le </w:t>
      </w:r>
      <w:r w:rsidRPr="007902C9">
        <w:rPr>
          <w:rFonts w:ascii="Times New Roman" w:hAnsi="Times New Roman" w:cs="Times New Roman"/>
          <w:color w:val="0A0A0A"/>
          <w:w w:val="105"/>
          <w:sz w:val="26"/>
          <w:szCs w:val="26"/>
        </w:rPr>
        <w:t>attività Internazionali.</w:t>
      </w:r>
    </w:p>
    <w:p w:rsidR="00F8433F" w:rsidRPr="007902C9" w:rsidRDefault="00F8433F" w:rsidP="00F8433F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color w:val="0A0A0A"/>
          <w:w w:val="105"/>
          <w:sz w:val="26"/>
          <w:szCs w:val="26"/>
        </w:rPr>
      </w:pPr>
      <w:r w:rsidRPr="007902C9">
        <w:rPr>
          <w:rFonts w:ascii="Times New Roman" w:hAnsi="Times New Roman" w:cs="Times New Roman"/>
          <w:i/>
          <w:color w:val="0A0A0A"/>
          <w:w w:val="105"/>
          <w:sz w:val="26"/>
          <w:szCs w:val="26"/>
        </w:rPr>
        <w:t>“</w:t>
      </w:r>
      <w:r w:rsidR="001A76DA">
        <w:rPr>
          <w:rFonts w:ascii="Times New Roman" w:hAnsi="Times New Roman" w:cs="Times New Roman"/>
          <w:i/>
          <w:color w:val="0A0A0A"/>
          <w:w w:val="105"/>
          <w:sz w:val="26"/>
          <w:szCs w:val="26"/>
        </w:rPr>
        <w:t xml:space="preserve"> La notifica della cartella di pagamento: il punto sulle novità normative e sulla giurisprudenza di merito e di legittimità</w:t>
      </w:r>
      <w:r w:rsidRPr="007902C9">
        <w:rPr>
          <w:rFonts w:ascii="Times New Roman" w:hAnsi="Times New Roman" w:cs="Times New Roman"/>
          <w:i/>
          <w:color w:val="0A0A0A"/>
          <w:w w:val="105"/>
          <w:sz w:val="26"/>
          <w:szCs w:val="26"/>
        </w:rPr>
        <w:t>”.</w:t>
      </w:r>
    </w:p>
    <w:p w:rsidR="00F8433F" w:rsidRPr="007902C9" w:rsidRDefault="001A76DA" w:rsidP="00F8433F">
      <w:pPr>
        <w:spacing w:before="38"/>
        <w:ind w:left="851" w:hanging="851"/>
        <w:rPr>
          <w:rFonts w:ascii="Times New Roman" w:hAnsi="Times New Roman" w:cs="Times New Roman"/>
          <w:i/>
          <w:color w:val="0A0A0A"/>
          <w:w w:val="105"/>
          <w:sz w:val="26"/>
          <w:szCs w:val="26"/>
        </w:rPr>
      </w:pPr>
      <w:r>
        <w:rPr>
          <w:rFonts w:ascii="Times New Roman" w:hAnsi="Times New Roman" w:cs="Times New Roman"/>
          <w:b/>
          <w:color w:val="0A0A0A"/>
          <w:w w:val="105"/>
          <w:sz w:val="26"/>
          <w:szCs w:val="26"/>
        </w:rPr>
        <w:t xml:space="preserve"> </w:t>
      </w:r>
    </w:p>
    <w:p w:rsidR="00F8433F" w:rsidRPr="009F44D2" w:rsidRDefault="00F8433F" w:rsidP="00F8433F">
      <w:pPr>
        <w:spacing w:before="38"/>
        <w:ind w:left="851" w:hanging="851"/>
        <w:jc w:val="center"/>
        <w:rPr>
          <w:rFonts w:ascii="Times New Roman" w:eastAsia="Arial" w:hAnsi="Times New Roman" w:cs="Times New Roman"/>
          <w:i/>
          <w:color w:val="4F81BD" w:themeColor="accent1"/>
          <w:sz w:val="24"/>
          <w:szCs w:val="24"/>
        </w:rPr>
      </w:pPr>
      <w:r w:rsidRPr="009F44D2">
        <w:rPr>
          <w:rFonts w:ascii="Times New Roman" w:eastAsia="Arial" w:hAnsi="Times New Roman" w:cs="Times New Roman"/>
          <w:i/>
          <w:color w:val="4F81BD" w:themeColor="accent1"/>
          <w:sz w:val="24"/>
          <w:szCs w:val="24"/>
        </w:rPr>
        <w:t>Evento formativo accreditato dagli Ordini degli Avvocati e</w:t>
      </w:r>
      <w:r w:rsidR="001A76DA">
        <w:rPr>
          <w:rFonts w:ascii="Times New Roman" w:eastAsia="Arial" w:hAnsi="Times New Roman" w:cs="Times New Roman"/>
          <w:i/>
          <w:color w:val="4F81BD" w:themeColor="accent1"/>
          <w:sz w:val="24"/>
          <w:szCs w:val="24"/>
        </w:rPr>
        <w:t xml:space="preserve"> Commercialisti di Cosenza -3 crediti formativi</w:t>
      </w:r>
    </w:p>
    <w:p w:rsidR="00F8433F" w:rsidRPr="008272FC" w:rsidRDefault="00F8433F" w:rsidP="00F8433F">
      <w:pPr>
        <w:spacing w:after="0" w:line="279" w:lineRule="exact"/>
        <w:ind w:left="851" w:hanging="851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2FC">
        <w:rPr>
          <w:rFonts w:ascii="Times New Roman"/>
          <w:b/>
          <w:color w:val="0A0A0A"/>
          <w:w w:val="110"/>
          <w:sz w:val="25"/>
        </w:rPr>
        <w:t>Scuola</w:t>
      </w:r>
      <w:r w:rsidRPr="008272FC">
        <w:rPr>
          <w:rFonts w:ascii="Times New Roman"/>
          <w:b/>
          <w:color w:val="0A0A0A"/>
          <w:spacing w:val="-16"/>
          <w:w w:val="110"/>
          <w:sz w:val="25"/>
        </w:rPr>
        <w:t xml:space="preserve"> </w:t>
      </w:r>
      <w:r w:rsidRPr="008272FC">
        <w:rPr>
          <w:rFonts w:ascii="Times New Roman"/>
          <w:b/>
          <w:color w:val="0A0A0A"/>
          <w:w w:val="110"/>
          <w:sz w:val="25"/>
        </w:rPr>
        <w:t>Superiore</w:t>
      </w:r>
      <w:r w:rsidRPr="008272FC">
        <w:rPr>
          <w:rFonts w:ascii="Times New Roman"/>
          <w:b/>
          <w:color w:val="0A0A0A"/>
          <w:spacing w:val="-15"/>
          <w:w w:val="110"/>
          <w:sz w:val="25"/>
        </w:rPr>
        <w:t xml:space="preserve"> </w:t>
      </w:r>
      <w:r w:rsidRPr="008272FC">
        <w:rPr>
          <w:rFonts w:ascii="Times New Roman"/>
          <w:b/>
          <w:color w:val="0A0A0A"/>
          <w:w w:val="110"/>
          <w:sz w:val="25"/>
        </w:rPr>
        <w:t>della</w:t>
      </w:r>
      <w:r w:rsidRPr="008272FC">
        <w:rPr>
          <w:rFonts w:ascii="Times New Roman"/>
          <w:b/>
          <w:color w:val="0A0A0A"/>
          <w:spacing w:val="-13"/>
          <w:w w:val="110"/>
          <w:sz w:val="25"/>
        </w:rPr>
        <w:t xml:space="preserve"> </w:t>
      </w:r>
      <w:r w:rsidRPr="008272FC">
        <w:rPr>
          <w:rFonts w:ascii="Times New Roman"/>
          <w:b/>
          <w:color w:val="0A0A0A"/>
          <w:w w:val="110"/>
          <w:sz w:val="25"/>
        </w:rPr>
        <w:t>Magistratura</w:t>
      </w:r>
      <w:r w:rsidRPr="008272FC">
        <w:rPr>
          <w:rFonts w:ascii="Times New Roman"/>
          <w:b/>
          <w:color w:val="0A0A0A"/>
          <w:spacing w:val="-7"/>
          <w:w w:val="110"/>
          <w:sz w:val="25"/>
        </w:rPr>
        <w:t xml:space="preserve"> </w:t>
      </w:r>
      <w:r w:rsidRPr="008272FC">
        <w:rPr>
          <w:rFonts w:ascii="Times New Roman"/>
          <w:b/>
          <w:color w:val="0A0A0A"/>
          <w:w w:val="110"/>
          <w:sz w:val="25"/>
        </w:rPr>
        <w:t>-</w:t>
      </w:r>
      <w:r w:rsidRPr="008272FC">
        <w:rPr>
          <w:rFonts w:ascii="Times New Roman"/>
          <w:b/>
          <w:color w:val="0A0A0A"/>
          <w:spacing w:val="-40"/>
          <w:w w:val="110"/>
          <w:sz w:val="25"/>
        </w:rPr>
        <w:t xml:space="preserve"> </w:t>
      </w:r>
      <w:r w:rsidRPr="008272FC">
        <w:rPr>
          <w:rFonts w:ascii="Times New Roman"/>
          <w:b/>
          <w:color w:val="0A0A0A"/>
          <w:w w:val="110"/>
          <w:sz w:val="25"/>
        </w:rPr>
        <w:t>Struttura</w:t>
      </w:r>
      <w:r w:rsidRPr="008272FC">
        <w:rPr>
          <w:rFonts w:ascii="Times New Roman"/>
          <w:b/>
          <w:color w:val="0A0A0A"/>
          <w:spacing w:val="-26"/>
          <w:w w:val="110"/>
          <w:sz w:val="25"/>
        </w:rPr>
        <w:t xml:space="preserve"> </w:t>
      </w:r>
      <w:r w:rsidRPr="008272FC">
        <w:rPr>
          <w:rFonts w:ascii="Times New Roman"/>
          <w:b/>
          <w:color w:val="0A0A0A"/>
          <w:w w:val="110"/>
          <w:sz w:val="25"/>
        </w:rPr>
        <w:t>Didattica</w:t>
      </w:r>
      <w:r w:rsidRPr="008272FC">
        <w:rPr>
          <w:rFonts w:ascii="Times New Roman"/>
          <w:b/>
          <w:color w:val="0A0A0A"/>
          <w:spacing w:val="-12"/>
          <w:w w:val="110"/>
          <w:sz w:val="25"/>
        </w:rPr>
        <w:t xml:space="preserve"> </w:t>
      </w:r>
      <w:r w:rsidRPr="008272FC">
        <w:rPr>
          <w:rFonts w:ascii="Times New Roman"/>
          <w:b/>
          <w:color w:val="0A0A0A"/>
          <w:w w:val="110"/>
          <w:sz w:val="25"/>
        </w:rPr>
        <w:t>Territoriale</w:t>
      </w:r>
      <w:r w:rsidRPr="008272FC">
        <w:rPr>
          <w:rFonts w:ascii="Times New Roman"/>
          <w:b/>
          <w:color w:val="0A0A0A"/>
          <w:spacing w:val="-7"/>
          <w:w w:val="110"/>
          <w:sz w:val="25"/>
        </w:rPr>
        <w:t xml:space="preserve"> </w:t>
      </w:r>
      <w:r w:rsidRPr="008272FC">
        <w:rPr>
          <w:rFonts w:ascii="Times New Roman"/>
          <w:b/>
          <w:color w:val="0A0A0A"/>
          <w:w w:val="110"/>
          <w:sz w:val="25"/>
        </w:rPr>
        <w:t>di</w:t>
      </w:r>
      <w:r w:rsidRPr="008272FC">
        <w:rPr>
          <w:rFonts w:ascii="Times New Roman"/>
          <w:b/>
          <w:color w:val="0A0A0A"/>
          <w:spacing w:val="-22"/>
          <w:w w:val="110"/>
          <w:sz w:val="25"/>
        </w:rPr>
        <w:t xml:space="preserve"> </w:t>
      </w:r>
      <w:r w:rsidRPr="008272FC">
        <w:rPr>
          <w:rFonts w:ascii="Times New Roman"/>
          <w:b/>
          <w:color w:val="1D1D1D"/>
          <w:w w:val="110"/>
          <w:sz w:val="25"/>
        </w:rPr>
        <w:t>Catanzaro</w:t>
      </w:r>
    </w:p>
    <w:p w:rsidR="00F8433F" w:rsidRPr="004A27A4" w:rsidRDefault="00F8433F" w:rsidP="00F8433F">
      <w:pPr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</w:rPr>
      </w:pPr>
      <w:r w:rsidRPr="004A27A4">
        <w:rPr>
          <w:rFonts w:ascii="Times New Roman"/>
          <w:i/>
          <w:color w:val="424242"/>
          <w:w w:val="90"/>
        </w:rPr>
        <w:t>Sede</w:t>
      </w:r>
      <w:r w:rsidRPr="004A27A4">
        <w:rPr>
          <w:rFonts w:ascii="Times New Roman"/>
          <w:i/>
          <w:color w:val="424242"/>
          <w:spacing w:val="-11"/>
          <w:w w:val="90"/>
        </w:rPr>
        <w:t xml:space="preserve"> </w:t>
      </w:r>
      <w:r w:rsidRPr="004A27A4">
        <w:rPr>
          <w:rFonts w:ascii="Times New Roman"/>
          <w:i/>
          <w:color w:val="0A0A0A"/>
          <w:spacing w:val="-3"/>
          <w:w w:val="90"/>
        </w:rPr>
        <w:t>t</w:t>
      </w:r>
      <w:r w:rsidRPr="004A27A4">
        <w:rPr>
          <w:rFonts w:ascii="Times New Roman"/>
          <w:i/>
          <w:color w:val="2F2F2F"/>
          <w:w w:val="90"/>
        </w:rPr>
        <w:t>er</w:t>
      </w:r>
      <w:r w:rsidRPr="004A27A4">
        <w:rPr>
          <w:rFonts w:ascii="Times New Roman"/>
          <w:i/>
          <w:color w:val="0A0A0A"/>
          <w:w w:val="90"/>
        </w:rPr>
        <w:t>ri</w:t>
      </w:r>
      <w:r w:rsidRPr="004A27A4">
        <w:rPr>
          <w:rFonts w:ascii="Times New Roman"/>
          <w:i/>
          <w:color w:val="0A0A0A"/>
          <w:spacing w:val="4"/>
          <w:w w:val="90"/>
        </w:rPr>
        <w:t>t</w:t>
      </w:r>
      <w:r w:rsidRPr="004A27A4">
        <w:rPr>
          <w:rFonts w:ascii="Times New Roman"/>
          <w:i/>
          <w:color w:val="2F2F2F"/>
          <w:spacing w:val="-5"/>
          <w:w w:val="90"/>
        </w:rPr>
        <w:t>o</w:t>
      </w:r>
      <w:r w:rsidRPr="004A27A4">
        <w:rPr>
          <w:rFonts w:ascii="Times New Roman"/>
          <w:i/>
          <w:color w:val="0A0A0A"/>
          <w:w w:val="90"/>
        </w:rPr>
        <w:t>ria</w:t>
      </w:r>
      <w:r w:rsidRPr="004A27A4">
        <w:rPr>
          <w:rFonts w:ascii="Times New Roman"/>
          <w:i/>
          <w:color w:val="0A0A0A"/>
          <w:spacing w:val="9"/>
          <w:w w:val="90"/>
        </w:rPr>
        <w:t>l</w:t>
      </w:r>
      <w:r w:rsidRPr="004A27A4">
        <w:rPr>
          <w:rFonts w:ascii="Times New Roman"/>
          <w:i/>
          <w:color w:val="424242"/>
          <w:w w:val="90"/>
        </w:rPr>
        <w:t>e</w:t>
      </w:r>
      <w:r w:rsidRPr="004A27A4">
        <w:rPr>
          <w:rFonts w:ascii="Times New Roman"/>
          <w:i/>
          <w:color w:val="424242"/>
          <w:spacing w:val="-28"/>
          <w:w w:val="90"/>
        </w:rPr>
        <w:t xml:space="preserve"> </w:t>
      </w:r>
      <w:r w:rsidRPr="004A27A4">
        <w:rPr>
          <w:rFonts w:ascii="Times New Roman"/>
          <w:i/>
          <w:color w:val="1D1D1D"/>
          <w:w w:val="90"/>
        </w:rPr>
        <w:t>p</w:t>
      </w:r>
      <w:r w:rsidRPr="004A27A4">
        <w:rPr>
          <w:rFonts w:ascii="Times New Roman"/>
          <w:i/>
          <w:color w:val="1D1D1D"/>
          <w:spacing w:val="14"/>
          <w:w w:val="90"/>
        </w:rPr>
        <w:t>r</w:t>
      </w:r>
      <w:r w:rsidRPr="004A27A4">
        <w:rPr>
          <w:rFonts w:ascii="Times New Roman"/>
          <w:i/>
          <w:color w:val="424242"/>
          <w:w w:val="90"/>
        </w:rPr>
        <w:t>esso</w:t>
      </w:r>
      <w:r w:rsidRPr="004A27A4">
        <w:rPr>
          <w:rFonts w:ascii="Times New Roman"/>
          <w:i/>
          <w:color w:val="424242"/>
          <w:spacing w:val="-17"/>
          <w:w w:val="90"/>
        </w:rPr>
        <w:t xml:space="preserve"> </w:t>
      </w:r>
      <w:r w:rsidRPr="004A27A4">
        <w:rPr>
          <w:rFonts w:ascii="Times New Roman"/>
          <w:i/>
          <w:color w:val="1D1D1D"/>
          <w:w w:val="90"/>
        </w:rPr>
        <w:t>la</w:t>
      </w:r>
      <w:r w:rsidRPr="004A27A4">
        <w:rPr>
          <w:rFonts w:ascii="Times New Roman"/>
          <w:i/>
          <w:color w:val="1D1D1D"/>
          <w:spacing w:val="-12"/>
          <w:w w:val="90"/>
        </w:rPr>
        <w:t xml:space="preserve"> </w:t>
      </w:r>
      <w:r w:rsidRPr="004A27A4">
        <w:rPr>
          <w:rFonts w:ascii="Times New Roman"/>
          <w:i/>
          <w:color w:val="424242"/>
          <w:w w:val="90"/>
        </w:rPr>
        <w:t>Co</w:t>
      </w:r>
      <w:r w:rsidRPr="004A27A4">
        <w:rPr>
          <w:rFonts w:ascii="Times New Roman"/>
          <w:i/>
          <w:color w:val="424242"/>
          <w:spacing w:val="-5"/>
          <w:w w:val="90"/>
        </w:rPr>
        <w:t>r</w:t>
      </w:r>
      <w:r w:rsidRPr="004A27A4">
        <w:rPr>
          <w:rFonts w:ascii="Times New Roman"/>
          <w:i/>
          <w:color w:val="0A0A0A"/>
          <w:spacing w:val="-3"/>
          <w:w w:val="90"/>
        </w:rPr>
        <w:t>t</w:t>
      </w:r>
      <w:r w:rsidRPr="004A27A4">
        <w:rPr>
          <w:rFonts w:ascii="Times New Roman"/>
          <w:i/>
          <w:color w:val="424242"/>
          <w:w w:val="90"/>
        </w:rPr>
        <w:t>e</w:t>
      </w:r>
      <w:r w:rsidRPr="004A27A4">
        <w:rPr>
          <w:rFonts w:ascii="Times New Roman"/>
          <w:i/>
          <w:color w:val="424242"/>
          <w:spacing w:val="-22"/>
          <w:w w:val="90"/>
        </w:rPr>
        <w:t xml:space="preserve"> </w:t>
      </w:r>
      <w:r w:rsidRPr="004A27A4">
        <w:rPr>
          <w:rFonts w:ascii="Times New Roman"/>
          <w:i/>
          <w:color w:val="1D1D1D"/>
          <w:w w:val="90"/>
        </w:rPr>
        <w:t>d</w:t>
      </w:r>
      <w:r w:rsidRPr="004A27A4">
        <w:rPr>
          <w:rFonts w:ascii="Times New Roman"/>
          <w:i/>
          <w:color w:val="1D1D1D"/>
          <w:spacing w:val="-33"/>
          <w:w w:val="90"/>
        </w:rPr>
        <w:t xml:space="preserve"> </w:t>
      </w:r>
      <w:r w:rsidRPr="004A27A4">
        <w:rPr>
          <w:rFonts w:ascii="Times New Roman"/>
          <w:i/>
          <w:color w:val="424242"/>
          <w:spacing w:val="-21"/>
          <w:w w:val="90"/>
        </w:rPr>
        <w:t>'</w:t>
      </w:r>
      <w:r w:rsidRPr="004A27A4">
        <w:rPr>
          <w:rFonts w:ascii="Times New Roman"/>
          <w:i/>
          <w:color w:val="1D1D1D"/>
          <w:w w:val="90"/>
        </w:rPr>
        <w:t>Ap</w:t>
      </w:r>
      <w:r w:rsidRPr="004A27A4">
        <w:rPr>
          <w:rFonts w:ascii="Times New Roman"/>
          <w:i/>
          <w:color w:val="1D1D1D"/>
          <w:spacing w:val="10"/>
          <w:w w:val="90"/>
        </w:rPr>
        <w:t>p</w:t>
      </w:r>
      <w:r w:rsidRPr="004A27A4">
        <w:rPr>
          <w:rFonts w:ascii="Times New Roman"/>
          <w:i/>
          <w:color w:val="424242"/>
          <w:spacing w:val="-8"/>
          <w:w w:val="90"/>
        </w:rPr>
        <w:t>e</w:t>
      </w:r>
      <w:r w:rsidRPr="004A27A4">
        <w:rPr>
          <w:rFonts w:ascii="Times New Roman"/>
          <w:i/>
          <w:color w:val="1D1D1D"/>
          <w:w w:val="90"/>
        </w:rPr>
        <w:t>llo</w:t>
      </w:r>
      <w:r w:rsidRPr="004A27A4">
        <w:rPr>
          <w:rFonts w:ascii="Times New Roman"/>
          <w:i/>
          <w:color w:val="1D1D1D"/>
          <w:spacing w:val="-29"/>
          <w:w w:val="90"/>
        </w:rPr>
        <w:t xml:space="preserve"> </w:t>
      </w:r>
      <w:r w:rsidRPr="004A27A4">
        <w:rPr>
          <w:rFonts w:ascii="Times New Roman"/>
          <w:i/>
          <w:color w:val="1D1D1D"/>
          <w:w w:val="90"/>
        </w:rPr>
        <w:t>di</w:t>
      </w:r>
      <w:r w:rsidRPr="004A27A4">
        <w:rPr>
          <w:rFonts w:ascii="Times New Roman"/>
          <w:i/>
          <w:color w:val="1D1D1D"/>
          <w:spacing w:val="-14"/>
          <w:w w:val="90"/>
        </w:rPr>
        <w:t xml:space="preserve"> </w:t>
      </w:r>
      <w:r w:rsidRPr="004A27A4">
        <w:rPr>
          <w:rFonts w:ascii="Times New Roman"/>
          <w:i/>
          <w:color w:val="2F2F2F"/>
          <w:w w:val="90"/>
        </w:rPr>
        <w:t>Catanzaro</w:t>
      </w:r>
    </w:p>
    <w:p w:rsidR="001A76DA" w:rsidRDefault="00F8433F" w:rsidP="001A76DA">
      <w:pPr>
        <w:spacing w:after="0" w:line="248" w:lineRule="exact"/>
        <w:ind w:left="851" w:hanging="851"/>
        <w:jc w:val="center"/>
        <w:rPr>
          <w:rFonts w:ascii="Times New Roman" w:eastAsia="Times New Roman" w:hAnsi="Times New Roman" w:cs="Times New Roman"/>
        </w:rPr>
      </w:pPr>
      <w:r w:rsidRPr="004A27A4">
        <w:rPr>
          <w:rFonts w:ascii="Times New Roman"/>
          <w:i/>
          <w:color w:val="2F2F2F"/>
          <w:w w:val="95"/>
          <w:sz w:val="21"/>
        </w:rPr>
        <w:t>Via</w:t>
      </w:r>
      <w:r w:rsidRPr="004A27A4">
        <w:rPr>
          <w:rFonts w:ascii="Times New Roman"/>
          <w:i/>
          <w:color w:val="2F2F2F"/>
          <w:spacing w:val="-30"/>
          <w:w w:val="95"/>
          <w:sz w:val="21"/>
        </w:rPr>
        <w:t xml:space="preserve"> </w:t>
      </w:r>
      <w:r w:rsidRPr="004A27A4">
        <w:rPr>
          <w:rFonts w:ascii="Times New Roman"/>
          <w:i/>
          <w:color w:val="2F2F2F"/>
          <w:w w:val="95"/>
          <w:sz w:val="21"/>
        </w:rPr>
        <w:t>Fa</w:t>
      </w:r>
      <w:r w:rsidRPr="004A27A4">
        <w:rPr>
          <w:rFonts w:ascii="Times New Roman"/>
          <w:i/>
          <w:color w:val="0A0A0A"/>
          <w:w w:val="95"/>
          <w:sz w:val="21"/>
        </w:rPr>
        <w:t>l</w:t>
      </w:r>
      <w:r w:rsidRPr="004A27A4">
        <w:rPr>
          <w:rFonts w:ascii="Times New Roman"/>
          <w:i/>
          <w:color w:val="2F2F2F"/>
          <w:w w:val="95"/>
          <w:sz w:val="21"/>
        </w:rPr>
        <w:t>cone</w:t>
      </w:r>
      <w:r w:rsidRPr="004A27A4">
        <w:rPr>
          <w:rFonts w:ascii="Times New Roman"/>
          <w:i/>
          <w:color w:val="2F2F2F"/>
          <w:spacing w:val="-13"/>
          <w:w w:val="95"/>
          <w:sz w:val="21"/>
        </w:rPr>
        <w:t xml:space="preserve"> </w:t>
      </w:r>
      <w:r w:rsidRPr="004A27A4">
        <w:rPr>
          <w:rFonts w:ascii="Times New Roman"/>
          <w:i/>
          <w:color w:val="1D1D1D"/>
          <w:w w:val="95"/>
          <w:sz w:val="21"/>
        </w:rPr>
        <w:t>e</w:t>
      </w:r>
      <w:r w:rsidRPr="004A27A4">
        <w:rPr>
          <w:rFonts w:ascii="Times New Roman"/>
          <w:i/>
          <w:color w:val="1D1D1D"/>
          <w:spacing w:val="-13"/>
          <w:w w:val="95"/>
          <w:sz w:val="21"/>
        </w:rPr>
        <w:t xml:space="preserve"> </w:t>
      </w:r>
      <w:r w:rsidRPr="004A27A4">
        <w:rPr>
          <w:rFonts w:ascii="Times New Roman"/>
          <w:i/>
          <w:color w:val="2F2F2F"/>
          <w:w w:val="95"/>
          <w:sz w:val="21"/>
        </w:rPr>
        <w:t>Borsellino</w:t>
      </w:r>
      <w:r w:rsidRPr="004A27A4">
        <w:rPr>
          <w:rFonts w:ascii="Times New Roman"/>
          <w:i/>
          <w:color w:val="5B5B5B"/>
          <w:w w:val="95"/>
          <w:sz w:val="21"/>
        </w:rPr>
        <w:t>,</w:t>
      </w:r>
      <w:r w:rsidRPr="004A27A4">
        <w:rPr>
          <w:rFonts w:ascii="Times New Roman"/>
          <w:i/>
          <w:color w:val="5B5B5B"/>
          <w:spacing w:val="-30"/>
          <w:w w:val="95"/>
          <w:sz w:val="21"/>
        </w:rPr>
        <w:t xml:space="preserve"> </w:t>
      </w:r>
      <w:r w:rsidRPr="004A27A4">
        <w:rPr>
          <w:rFonts w:ascii="Times New Roman"/>
          <w:i/>
          <w:color w:val="1D1D1D"/>
          <w:w w:val="95"/>
          <w:sz w:val="21"/>
        </w:rPr>
        <w:t>n.</w:t>
      </w:r>
      <w:r w:rsidRPr="004A27A4">
        <w:rPr>
          <w:rFonts w:ascii="Times New Roman"/>
          <w:i/>
          <w:color w:val="1D1D1D"/>
          <w:spacing w:val="-19"/>
          <w:w w:val="95"/>
          <w:sz w:val="21"/>
        </w:rPr>
        <w:t xml:space="preserve"> </w:t>
      </w:r>
      <w:r w:rsidRPr="004A27A4">
        <w:rPr>
          <w:rFonts w:ascii="Times New Roman"/>
          <w:i/>
          <w:color w:val="2F2F2F"/>
          <w:w w:val="95"/>
          <w:sz w:val="21"/>
        </w:rPr>
        <w:t>1</w:t>
      </w:r>
      <w:r w:rsidRPr="004A27A4">
        <w:rPr>
          <w:rFonts w:ascii="Times New Roman"/>
          <w:i/>
          <w:color w:val="2F2F2F"/>
          <w:spacing w:val="-17"/>
          <w:w w:val="95"/>
          <w:sz w:val="21"/>
        </w:rPr>
        <w:t xml:space="preserve"> </w:t>
      </w:r>
      <w:r w:rsidRPr="004A27A4">
        <w:rPr>
          <w:rFonts w:ascii="Times New Roman"/>
          <w:color w:val="0A0A0A"/>
          <w:w w:val="95"/>
          <w:sz w:val="21"/>
        </w:rPr>
        <w:t>-</w:t>
      </w:r>
      <w:r w:rsidRPr="004A27A4">
        <w:rPr>
          <w:rFonts w:ascii="Times New Roman"/>
          <w:color w:val="0A0A0A"/>
          <w:spacing w:val="-20"/>
          <w:w w:val="95"/>
          <w:sz w:val="21"/>
        </w:rPr>
        <w:t xml:space="preserve"> </w:t>
      </w:r>
      <w:r w:rsidRPr="004A27A4">
        <w:rPr>
          <w:rFonts w:ascii="Times New Roman"/>
          <w:i/>
          <w:color w:val="1D1D1D"/>
          <w:w w:val="95"/>
          <w:sz w:val="21"/>
        </w:rPr>
        <w:t>88100</w:t>
      </w:r>
      <w:r w:rsidRPr="004A27A4">
        <w:rPr>
          <w:rFonts w:ascii="Times New Roman"/>
          <w:i/>
          <w:color w:val="1D1D1D"/>
          <w:spacing w:val="-13"/>
          <w:w w:val="95"/>
          <w:sz w:val="21"/>
        </w:rPr>
        <w:t xml:space="preserve"> </w:t>
      </w:r>
      <w:r w:rsidR="001A76DA">
        <w:rPr>
          <w:rFonts w:ascii="Times New Roman"/>
          <w:color w:val="1D1D1D"/>
          <w:w w:val="95"/>
          <w:sz w:val="21"/>
        </w:rPr>
        <w:t>–</w:t>
      </w:r>
      <w:r w:rsidRPr="004A27A4">
        <w:rPr>
          <w:rFonts w:ascii="Times New Roman"/>
          <w:color w:val="1D1D1D"/>
          <w:spacing w:val="-17"/>
          <w:w w:val="95"/>
          <w:sz w:val="21"/>
        </w:rPr>
        <w:t xml:space="preserve"> </w:t>
      </w:r>
      <w:r w:rsidRPr="004A27A4">
        <w:rPr>
          <w:rFonts w:ascii="Times New Roman"/>
          <w:i/>
          <w:color w:val="2F2F2F"/>
          <w:w w:val="95"/>
        </w:rPr>
        <w:t>Ca</w:t>
      </w:r>
      <w:r w:rsidRPr="004A27A4">
        <w:rPr>
          <w:rFonts w:ascii="Times New Roman"/>
          <w:i/>
          <w:color w:val="0A0A0A"/>
          <w:w w:val="95"/>
        </w:rPr>
        <w:t>tan</w:t>
      </w:r>
      <w:r w:rsidRPr="004A27A4">
        <w:rPr>
          <w:rFonts w:ascii="Times New Roman"/>
          <w:i/>
          <w:color w:val="424242"/>
          <w:w w:val="95"/>
        </w:rPr>
        <w:t>z</w:t>
      </w:r>
      <w:r w:rsidRPr="004A27A4">
        <w:rPr>
          <w:rFonts w:ascii="Times New Roman"/>
          <w:i/>
          <w:color w:val="1D1D1D"/>
          <w:w w:val="95"/>
        </w:rPr>
        <w:t>ar</w:t>
      </w:r>
      <w:r w:rsidRPr="004A27A4">
        <w:rPr>
          <w:rFonts w:ascii="Times New Roman"/>
          <w:i/>
          <w:color w:val="424242"/>
          <w:w w:val="95"/>
        </w:rPr>
        <w:t>o</w:t>
      </w:r>
    </w:p>
    <w:p w:rsidR="006E6D52" w:rsidRPr="00C5619E" w:rsidRDefault="00F8433F" w:rsidP="00C5619E">
      <w:pPr>
        <w:spacing w:after="0" w:line="248" w:lineRule="exact"/>
        <w:ind w:left="851" w:hanging="851"/>
        <w:jc w:val="center"/>
        <w:rPr>
          <w:rFonts w:ascii="Times New Roman" w:eastAsia="Times New Roman" w:hAnsi="Times New Roman" w:cs="Times New Roman"/>
          <w:lang w:val="en-US"/>
        </w:rPr>
      </w:pPr>
      <w:r w:rsidRPr="00471EF4">
        <w:rPr>
          <w:rFonts w:ascii="Times New Roman" w:hAnsi="Times New Roman" w:cs="Times New Roman"/>
          <w:sz w:val="20"/>
          <w:szCs w:val="20"/>
        </w:rPr>
        <w:t xml:space="preserve">  </w:t>
      </w:r>
      <w:r w:rsidRPr="00B12645">
        <w:rPr>
          <w:rFonts w:ascii="Times New Roman" w:hAnsi="Times New Roman" w:cs="Times New Roman"/>
          <w:sz w:val="20"/>
          <w:szCs w:val="20"/>
          <w:lang w:val="en-US"/>
        </w:rPr>
        <w:t>Mail: formazione.ca.catanzaro@giustizia.it</w:t>
      </w:r>
    </w:p>
    <w:sectPr w:rsidR="006E6D52" w:rsidRPr="00C5619E" w:rsidSect="008944E0">
      <w:footerReference w:type="default" r:id="rId11"/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7B" w:rsidRDefault="00076E7B" w:rsidP="001A76DA">
      <w:pPr>
        <w:spacing w:after="0" w:line="240" w:lineRule="auto"/>
      </w:pPr>
      <w:r>
        <w:separator/>
      </w:r>
    </w:p>
  </w:endnote>
  <w:endnote w:type="continuationSeparator" w:id="0">
    <w:p w:rsidR="00076E7B" w:rsidRDefault="00076E7B" w:rsidP="001A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92" w:rsidRDefault="00AF4A36">
    <w:pPr>
      <w:pStyle w:val="Pidipagina"/>
    </w:pPr>
    <w:r>
      <w:t xml:space="preserve">Codice corso presso la SSM </w:t>
    </w:r>
    <w:r w:rsidR="001A76DA">
      <w:t xml:space="preserve"> </w:t>
    </w:r>
    <w:r w:rsidR="00F72B04">
      <w:t>D18294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7B" w:rsidRDefault="00076E7B" w:rsidP="001A76DA">
      <w:pPr>
        <w:spacing w:after="0" w:line="240" w:lineRule="auto"/>
      </w:pPr>
      <w:r>
        <w:separator/>
      </w:r>
    </w:p>
  </w:footnote>
  <w:footnote w:type="continuationSeparator" w:id="0">
    <w:p w:rsidR="00076E7B" w:rsidRDefault="00076E7B" w:rsidP="001A7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33F"/>
    <w:rsid w:val="00076E7B"/>
    <w:rsid w:val="001A76DA"/>
    <w:rsid w:val="00267372"/>
    <w:rsid w:val="00471EF4"/>
    <w:rsid w:val="006E6D52"/>
    <w:rsid w:val="0080710C"/>
    <w:rsid w:val="00875725"/>
    <w:rsid w:val="00993388"/>
    <w:rsid w:val="00AF4A36"/>
    <w:rsid w:val="00BF25B2"/>
    <w:rsid w:val="00C5619E"/>
    <w:rsid w:val="00C80E45"/>
    <w:rsid w:val="00C840BC"/>
    <w:rsid w:val="00F72B04"/>
    <w:rsid w:val="00F8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3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8433F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84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3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3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A76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uolamagistratura.it/index.ph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Avv.Francesco Calder</dc:creator>
  <cp:lastModifiedBy>Tina</cp:lastModifiedBy>
  <cp:revision>2</cp:revision>
  <dcterms:created xsi:type="dcterms:W3CDTF">2018-05-07T10:02:00Z</dcterms:created>
  <dcterms:modified xsi:type="dcterms:W3CDTF">2018-05-07T10:02:00Z</dcterms:modified>
</cp:coreProperties>
</file>